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DD38" w14:textId="4387E618" w:rsidR="00D5561E" w:rsidRDefault="001E18F4" w:rsidP="00D054CA">
      <w:pPr>
        <w:spacing w:before="240" w:after="240"/>
        <w:rPr>
          <w:rFonts w:ascii="Calibri" w:hAnsi="Calibri" w:cs="Calibri"/>
          <w:b/>
          <w:sz w:val="32"/>
          <w:szCs w:val="32"/>
        </w:rPr>
      </w:pPr>
      <w:r w:rsidRPr="00D5561E">
        <w:rPr>
          <w:rFonts w:ascii="Calibri" w:hAnsi="Calibri" w:cs="Calibri"/>
          <w:i/>
          <w:iCs/>
          <w:noProof/>
          <w:color w:val="001158"/>
          <w:sz w:val="36"/>
          <w:szCs w:val="36"/>
          <w:lang w:val="nl-NL" w:eastAsia="zh-CN"/>
        </w:rPr>
        <w:drawing>
          <wp:anchor distT="0" distB="0" distL="114300" distR="114300" simplePos="0" relativeHeight="251659264" behindDoc="0" locked="0" layoutInCell="1" allowOverlap="1" wp14:anchorId="22BBFC67" wp14:editId="1C8651BC">
            <wp:simplePos x="0" y="0"/>
            <wp:positionH relativeFrom="column">
              <wp:posOffset>5996940</wp:posOffset>
            </wp:positionH>
            <wp:positionV relativeFrom="paragraph">
              <wp:posOffset>-765810</wp:posOffset>
            </wp:positionV>
            <wp:extent cx="461010" cy="461010"/>
            <wp:effectExtent l="114300" t="57150" r="91440" b="6248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D5561E">
        <w:rPr>
          <w:rFonts w:ascii="Calibri" w:hAnsi="Calibri" w:cs="Calibri"/>
          <w:b/>
          <w:color w:val="001158"/>
          <w:sz w:val="32"/>
          <w:szCs w:val="32"/>
        </w:rPr>
        <w:t xml:space="preserve">Career Planning </w:t>
      </w:r>
      <w:r w:rsidR="009E458F">
        <w:rPr>
          <w:rFonts w:ascii="Calibri" w:hAnsi="Calibri" w:cs="Calibri"/>
          <w:b/>
          <w:color w:val="001158"/>
          <w:sz w:val="32"/>
          <w:szCs w:val="32"/>
        </w:rPr>
        <w:t xml:space="preserve">module </w:t>
      </w:r>
      <w:r w:rsidRPr="00D5561E">
        <w:rPr>
          <w:rFonts w:ascii="Calibri" w:hAnsi="Calibri" w:cs="Calibri"/>
          <w:b/>
          <w:color w:val="001158"/>
          <w:sz w:val="32"/>
          <w:szCs w:val="32"/>
        </w:rPr>
        <w:t xml:space="preserve">- werkdocument </w:t>
      </w:r>
      <w:r w:rsidR="001A53E3">
        <w:rPr>
          <w:rFonts w:ascii="Calibri" w:hAnsi="Calibri" w:cs="Calibri"/>
          <w:b/>
          <w:color w:val="001158"/>
          <w:sz w:val="32"/>
          <w:szCs w:val="32"/>
        </w:rPr>
        <w:br/>
        <w:t xml:space="preserve">Stap </w:t>
      </w:r>
      <w:r w:rsidR="00994803">
        <w:rPr>
          <w:rFonts w:ascii="Calibri" w:hAnsi="Calibri" w:cs="Calibri"/>
          <w:b/>
          <w:color w:val="001158"/>
          <w:sz w:val="32"/>
          <w:szCs w:val="32"/>
        </w:rPr>
        <w:t>4 – Vind een baan (vacature)</w:t>
      </w:r>
    </w:p>
    <w:p w14:paraId="3B941B99" w14:textId="5BAB1B99" w:rsidR="008C291E" w:rsidRPr="00694F95" w:rsidRDefault="001E18F4" w:rsidP="00D5561E">
      <w:pPr>
        <w:spacing w:before="240" w:after="240"/>
        <w:rPr>
          <w:rFonts w:ascii="Calibri" w:eastAsia="Calibri" w:hAnsi="Calibri" w:cs="Calibri"/>
        </w:rPr>
      </w:pPr>
      <w:r w:rsidRPr="00694F95">
        <w:rPr>
          <w:rFonts w:ascii="Calibri" w:eastAsia="Calibri" w:hAnsi="Calibri" w:cs="Calibri"/>
        </w:rPr>
        <w:t xml:space="preserve">Dit Career Planning werkdocument is onderdeel van </w:t>
      </w:r>
      <w:r w:rsidR="000456E5">
        <w:rPr>
          <w:rFonts w:ascii="Calibri" w:eastAsia="Calibri" w:hAnsi="Calibri" w:cs="Calibri"/>
        </w:rPr>
        <w:t>de</w:t>
      </w:r>
      <w:r w:rsidR="000456E5" w:rsidRPr="00694F95">
        <w:rPr>
          <w:rFonts w:ascii="Calibri" w:eastAsia="Calibri" w:hAnsi="Calibri" w:cs="Calibri"/>
        </w:rPr>
        <w:t xml:space="preserve"> </w:t>
      </w:r>
      <w:r w:rsidRPr="00694F95">
        <w:rPr>
          <w:rFonts w:ascii="Calibri" w:eastAsia="Calibri" w:hAnsi="Calibri" w:cs="Calibri"/>
        </w:rPr>
        <w:t xml:space="preserve">Career Planning </w:t>
      </w:r>
      <w:r w:rsidR="000456E5">
        <w:rPr>
          <w:rFonts w:ascii="Calibri" w:eastAsia="Calibri" w:hAnsi="Calibri" w:cs="Calibri"/>
        </w:rPr>
        <w:t>module</w:t>
      </w:r>
      <w:r w:rsidR="000456E5" w:rsidRPr="00694F95">
        <w:rPr>
          <w:rFonts w:ascii="Calibri" w:eastAsia="Calibri" w:hAnsi="Calibri" w:cs="Calibri"/>
        </w:rPr>
        <w:t xml:space="preserve"> </w:t>
      </w:r>
      <w:r w:rsidRPr="00694F95">
        <w:rPr>
          <w:rFonts w:ascii="Calibri" w:eastAsia="Calibri" w:hAnsi="Calibri" w:cs="Calibri"/>
        </w:rPr>
        <w:t xml:space="preserve">op de </w:t>
      </w:r>
      <w:hyperlink r:id="rId9" w:history="1">
        <w:r w:rsidR="000456E5" w:rsidRPr="00D054CA">
          <w:rPr>
            <w:rStyle w:val="Hyperlink"/>
            <w:rFonts w:ascii="Calibri" w:eastAsia="Calibri" w:hAnsi="Calibri" w:cs="Calibri"/>
          </w:rPr>
          <w:t xml:space="preserve">Leiden University </w:t>
        </w:r>
        <w:r w:rsidRPr="00D054CA">
          <w:rPr>
            <w:rStyle w:val="Hyperlink"/>
            <w:rFonts w:ascii="Calibri" w:eastAsia="Calibri" w:hAnsi="Calibri" w:cs="Calibri"/>
          </w:rPr>
          <w:t>Career Zone</w:t>
        </w:r>
      </w:hyperlink>
      <w:r w:rsidRPr="00694F95">
        <w:rPr>
          <w:rFonts w:ascii="Calibri" w:eastAsia="Calibri" w:hAnsi="Calibri" w:cs="Calibri"/>
        </w:rPr>
        <w:t>.</w:t>
      </w:r>
      <w:r w:rsidR="000456E5">
        <w:rPr>
          <w:rFonts w:ascii="Calibri" w:eastAsia="Calibri" w:hAnsi="Calibri" w:cs="Calibri"/>
        </w:rPr>
        <w:t xml:space="preserve"> De module bevat een stappenplan die je helpt bij je loopbaanoriëntatie.</w:t>
      </w:r>
    </w:p>
    <w:p w14:paraId="040E5BAC" w14:textId="6BBC3AA3" w:rsidR="007A4DF6" w:rsidRDefault="001E18F4">
      <w:pPr>
        <w:spacing w:before="240" w:after="240"/>
        <w:rPr>
          <w:rFonts w:ascii="Calibri" w:eastAsia="Calibri" w:hAnsi="Calibri" w:cs="Calibri"/>
        </w:rPr>
      </w:pPr>
      <w:r w:rsidRPr="00694F95">
        <w:rPr>
          <w:rFonts w:ascii="Calibri" w:eastAsia="Calibri" w:hAnsi="Calibri" w:cs="Calibri"/>
        </w:rPr>
        <w:t xml:space="preserve">In dit stappenplan </w:t>
      </w:r>
      <w:r w:rsidR="000456E5">
        <w:rPr>
          <w:rFonts w:ascii="Calibri" w:eastAsia="Calibri" w:hAnsi="Calibri" w:cs="Calibri"/>
        </w:rPr>
        <w:t>vind je bij elke stap</w:t>
      </w:r>
      <w:r w:rsidRPr="00694F95">
        <w:rPr>
          <w:rFonts w:ascii="Calibri" w:eastAsia="Calibri" w:hAnsi="Calibri" w:cs="Calibri"/>
        </w:rPr>
        <w:t xml:space="preserve"> één of meerdere opdrachten. De resultaten van de meeste van deze opdrachten kunnen in dit document uitgewerkt worden. Een aantal opdrachten maak je in andere documenten. Sla al deze documenten op in een </w:t>
      </w:r>
      <w:r w:rsidR="00D054CA">
        <w:rPr>
          <w:rFonts w:ascii="Calibri" w:eastAsia="Calibri" w:hAnsi="Calibri" w:cs="Calibri"/>
        </w:rPr>
        <w:t>‘</w:t>
      </w:r>
      <w:r w:rsidRPr="00D054CA">
        <w:rPr>
          <w:rFonts w:ascii="Calibri" w:eastAsia="Calibri" w:hAnsi="Calibri" w:cs="Calibri"/>
        </w:rPr>
        <w:t>Career Planning map</w:t>
      </w:r>
      <w:r w:rsidR="00D054CA">
        <w:rPr>
          <w:rFonts w:ascii="Calibri" w:eastAsia="Calibri" w:hAnsi="Calibri" w:cs="Calibri"/>
        </w:rPr>
        <w:t>’</w:t>
      </w:r>
      <w:r w:rsidRPr="00D054CA">
        <w:rPr>
          <w:rFonts w:ascii="Calibri" w:eastAsia="Calibri" w:hAnsi="Calibri" w:cs="Calibri"/>
        </w:rPr>
        <w:t xml:space="preserve"> op je computer, zodat je alles goed bij elkaar kunt houden. Tesamen vormen deze document</w:t>
      </w:r>
      <w:r w:rsidR="000F0752" w:rsidRPr="00D054CA">
        <w:rPr>
          <w:rFonts w:ascii="Calibri" w:eastAsia="Calibri" w:hAnsi="Calibri" w:cs="Calibri"/>
        </w:rPr>
        <w:t>en</w:t>
      </w:r>
      <w:r w:rsidRPr="00D054CA">
        <w:rPr>
          <w:rFonts w:ascii="Calibri" w:eastAsia="Calibri" w:hAnsi="Calibri" w:cs="Calibri"/>
        </w:rPr>
        <w:t xml:space="preserve"> je </w:t>
      </w:r>
      <w:r w:rsidR="00D054CA">
        <w:rPr>
          <w:rFonts w:ascii="Calibri" w:eastAsia="Calibri" w:hAnsi="Calibri" w:cs="Calibri"/>
        </w:rPr>
        <w:t>‘</w:t>
      </w:r>
      <w:r w:rsidRPr="00D054CA">
        <w:rPr>
          <w:rFonts w:ascii="Calibri" w:eastAsia="Calibri" w:hAnsi="Calibri" w:cs="Calibri"/>
        </w:rPr>
        <w:t>Career Planning portfolio</w:t>
      </w:r>
      <w:r w:rsidR="00D054CA">
        <w:rPr>
          <w:rFonts w:ascii="Calibri" w:eastAsia="Calibri" w:hAnsi="Calibri" w:cs="Calibri"/>
        </w:rPr>
        <w:t>’</w:t>
      </w:r>
      <w:r w:rsidRPr="00D054CA">
        <w:rPr>
          <w:rFonts w:ascii="Calibri" w:eastAsia="Calibri" w:hAnsi="Calibri" w:cs="Calibri"/>
        </w:rPr>
        <w:t>.</w:t>
      </w:r>
      <w:r w:rsidRPr="00D054CA">
        <w:rPr>
          <w:rFonts w:ascii="Calibri" w:eastAsia="Calibri" w:hAnsi="Calibri" w:cs="Calibri"/>
        </w:rPr>
        <w:br/>
      </w:r>
      <w:r w:rsidRPr="00694F95">
        <w:rPr>
          <w:rFonts w:ascii="Calibri" w:eastAsia="Calibri" w:hAnsi="Calibri" w:cs="Calibri"/>
        </w:rPr>
        <w:t>Je kunt deze module doorlopen en opdrachten maken als onderdeel van je mentor</w:t>
      </w:r>
      <w:r w:rsidR="00D137C0">
        <w:rPr>
          <w:rFonts w:ascii="Calibri" w:eastAsia="Calibri" w:hAnsi="Calibri" w:cs="Calibri"/>
        </w:rPr>
        <w:t>aat</w:t>
      </w:r>
      <w:r w:rsidRPr="00694F95">
        <w:rPr>
          <w:rFonts w:ascii="Calibri" w:eastAsia="Calibri" w:hAnsi="Calibri" w:cs="Calibri"/>
        </w:rPr>
        <w:t xml:space="preserve"> of tutorbijeenkomsten, maar je kunt het ook zelfstandig d</w:t>
      </w:r>
      <w:r w:rsidR="000F0752">
        <w:rPr>
          <w:rFonts w:ascii="Calibri" w:eastAsia="Calibri" w:hAnsi="Calibri" w:cs="Calibri"/>
        </w:rPr>
        <w:t>oen</w:t>
      </w:r>
      <w:r w:rsidRPr="00694F95">
        <w:rPr>
          <w:rFonts w:ascii="Calibri" w:eastAsia="Calibri" w:hAnsi="Calibri" w:cs="Calibri"/>
        </w:rPr>
        <w:t xml:space="preserve">. Er zit een logische opbouw in de opdrachten, maar </w:t>
      </w:r>
      <w:r w:rsidR="000F0752">
        <w:rPr>
          <w:rFonts w:ascii="Calibri" w:eastAsia="Calibri" w:hAnsi="Calibri" w:cs="Calibri"/>
        </w:rPr>
        <w:t>indien</w:t>
      </w:r>
      <w:r w:rsidRPr="00694F95">
        <w:rPr>
          <w:rFonts w:ascii="Calibri" w:eastAsia="Calibri" w:hAnsi="Calibri" w:cs="Calibri"/>
        </w:rPr>
        <w:t xml:space="preserve"> gewenst, k</w:t>
      </w:r>
      <w:r w:rsidR="000F0752">
        <w:rPr>
          <w:rFonts w:ascii="Calibri" w:eastAsia="Calibri" w:hAnsi="Calibri" w:cs="Calibri"/>
        </w:rPr>
        <w:t>unnen de modules ook afzonderlijk gebruikt</w:t>
      </w:r>
      <w:r w:rsidRPr="00694F95">
        <w:rPr>
          <w:rFonts w:ascii="Calibri" w:eastAsia="Calibri" w:hAnsi="Calibri" w:cs="Calibri"/>
        </w:rPr>
        <w:t xml:space="preserve"> worden. </w:t>
      </w:r>
    </w:p>
    <w:p w14:paraId="1E392E0F" w14:textId="01C79015" w:rsidR="00994803" w:rsidRPr="00694F95" w:rsidRDefault="007A4DF6" w:rsidP="00994803">
      <w:pPr>
        <w:spacing w:before="240" w:after="240"/>
        <w:rPr>
          <w:rFonts w:ascii="Calibri" w:eastAsia="Calibri" w:hAnsi="Calibri" w:cs="Calibri"/>
        </w:rPr>
      </w:pPr>
      <w:r>
        <w:rPr>
          <w:rFonts w:ascii="Calibri" w:eastAsia="Calibri" w:hAnsi="Calibri" w:cs="Calibri"/>
        </w:rPr>
        <w:t xml:space="preserve">In het eerste deel van de module vind je uitleg over de opzet van de </w:t>
      </w:r>
      <w:hyperlink r:id="rId10" w:history="1">
        <w:r w:rsidRPr="00E51410">
          <w:rPr>
            <w:rStyle w:val="Hyperlink"/>
            <w:rFonts w:ascii="Calibri" w:eastAsia="Calibri" w:hAnsi="Calibri" w:cs="Calibri"/>
          </w:rPr>
          <w:t>Career Planning module</w:t>
        </w:r>
      </w:hyperlink>
      <w:r>
        <w:rPr>
          <w:rFonts w:ascii="Calibri" w:eastAsia="Calibri" w:hAnsi="Calibri" w:cs="Calibri"/>
        </w:rPr>
        <w:t>, het loopbaanorientatieproces en</w:t>
      </w:r>
      <w:r w:rsidR="000456E5">
        <w:rPr>
          <w:rFonts w:ascii="Calibri" w:eastAsia="Calibri" w:hAnsi="Calibri" w:cs="Calibri"/>
        </w:rPr>
        <w:t xml:space="preserve"> het </w:t>
      </w:r>
      <w:r>
        <w:rPr>
          <w:rFonts w:ascii="Calibri" w:eastAsia="Calibri" w:hAnsi="Calibri" w:cs="Calibri"/>
        </w:rPr>
        <w:t>stappenplan</w:t>
      </w:r>
      <w:r w:rsidR="000456E5">
        <w:rPr>
          <w:rFonts w:ascii="Calibri" w:eastAsia="Calibri" w:hAnsi="Calibri" w:cs="Calibri"/>
        </w:rPr>
        <w:t>, evenals een aantal</w:t>
      </w:r>
      <w:r>
        <w:rPr>
          <w:rFonts w:ascii="Calibri" w:eastAsia="Calibri" w:hAnsi="Calibri" w:cs="Calibri"/>
        </w:rPr>
        <w:t xml:space="preserve"> andere relevante onderwerpen. In dit deel zijn verder geen opdrachten opgenomen. We raden je aan om deze informatie eerst te bekijken.</w:t>
      </w:r>
      <w:r w:rsidR="00E51410">
        <w:rPr>
          <w:rFonts w:ascii="Calibri" w:eastAsia="Calibri" w:hAnsi="Calibri" w:cs="Calibri"/>
        </w:rPr>
        <w:br/>
      </w:r>
      <w:r w:rsidR="00D96B8D">
        <w:rPr>
          <w:rFonts w:ascii="Calibri" w:eastAsia="Calibri" w:hAnsi="Calibri" w:cs="Calibri"/>
        </w:rPr>
        <w:br/>
      </w:r>
      <w:r w:rsidR="00D96B8D" w:rsidRPr="00D96B8D">
        <w:rPr>
          <w:rFonts w:ascii="Calibri" w:eastAsia="Calibri" w:hAnsi="Calibri" w:cs="Calibri"/>
          <w:b/>
        </w:rPr>
        <w:t xml:space="preserve">In dit werkdocument vind je de opdrachten voor Stap </w:t>
      </w:r>
      <w:r w:rsidR="00994803">
        <w:rPr>
          <w:rFonts w:ascii="Calibri" w:eastAsia="Calibri" w:hAnsi="Calibri" w:cs="Calibri"/>
          <w:b/>
        </w:rPr>
        <w:t>4. Vind een baan (vacature)</w:t>
      </w:r>
      <w:r w:rsidR="00D96B8D">
        <w:rPr>
          <w:rFonts w:ascii="Calibri" w:eastAsia="Calibri" w:hAnsi="Calibri" w:cs="Calibri"/>
          <w:b/>
        </w:rPr>
        <w:t>.</w:t>
      </w:r>
      <w:r w:rsidR="00D96B8D">
        <w:rPr>
          <w:rFonts w:ascii="Calibri" w:eastAsia="Calibri" w:hAnsi="Calibri" w:cs="Calibri"/>
        </w:rPr>
        <w:br/>
      </w:r>
      <w:r w:rsidR="00D96B8D">
        <w:rPr>
          <w:rFonts w:ascii="Calibri" w:eastAsia="Calibri" w:hAnsi="Calibri" w:cs="Calibri"/>
        </w:rPr>
        <w:br/>
      </w:r>
      <w:r w:rsidR="00994803" w:rsidRPr="00694F95">
        <w:rPr>
          <w:rFonts w:ascii="Calibri" w:eastAsia="Calibri" w:hAnsi="Calibri" w:cs="Calibri"/>
        </w:rPr>
        <w:t xml:space="preserve">In </w:t>
      </w:r>
      <w:r w:rsidR="00994803">
        <w:rPr>
          <w:rFonts w:ascii="Calibri" w:eastAsia="Calibri" w:hAnsi="Calibri" w:cs="Calibri"/>
        </w:rPr>
        <w:t>‘</w:t>
      </w:r>
      <w:r w:rsidR="00994803" w:rsidRPr="00994803">
        <w:rPr>
          <w:rFonts w:ascii="Calibri" w:eastAsia="Calibri" w:hAnsi="Calibri" w:cs="Calibri"/>
        </w:rPr>
        <w:t>Stap 4. Vind een baan (vacature)’</w:t>
      </w:r>
      <w:r w:rsidR="00994803" w:rsidRPr="00694F95">
        <w:rPr>
          <w:rFonts w:ascii="Calibri" w:eastAsia="Calibri" w:hAnsi="Calibri" w:cs="Calibri"/>
        </w:rPr>
        <w:t xml:space="preserve"> vind je opdrachten m.b.t.:</w:t>
      </w:r>
    </w:p>
    <w:p w14:paraId="12A8B63B" w14:textId="77777777" w:rsidR="00994803" w:rsidRDefault="00994803" w:rsidP="00994803">
      <w:pPr>
        <w:pStyle w:val="ListParagraph"/>
        <w:numPr>
          <w:ilvl w:val="1"/>
          <w:numId w:val="85"/>
        </w:numPr>
        <w:spacing w:before="240"/>
        <w:rPr>
          <w:rFonts w:ascii="Calibri" w:eastAsia="Calibri" w:hAnsi="Calibri" w:cs="Calibri"/>
        </w:rPr>
      </w:pPr>
      <w:r w:rsidRPr="00D137C0">
        <w:rPr>
          <w:rFonts w:ascii="Calibri" w:eastAsia="Calibri" w:hAnsi="Calibri" w:cs="Calibri"/>
        </w:rPr>
        <w:t>Netwerken</w:t>
      </w:r>
    </w:p>
    <w:p w14:paraId="6D63ADD1" w14:textId="77777777" w:rsidR="00994803" w:rsidRPr="00D137C0" w:rsidRDefault="00994803" w:rsidP="00994803">
      <w:pPr>
        <w:pStyle w:val="ListParagraph"/>
        <w:numPr>
          <w:ilvl w:val="1"/>
          <w:numId w:val="85"/>
        </w:numPr>
        <w:spacing w:before="240"/>
        <w:rPr>
          <w:rFonts w:ascii="Calibri" w:eastAsia="Calibri" w:hAnsi="Calibri" w:cs="Calibri"/>
        </w:rPr>
      </w:pPr>
      <w:r>
        <w:rPr>
          <w:rFonts w:ascii="Calibri" w:eastAsia="Calibri" w:hAnsi="Calibri" w:cs="Calibri"/>
        </w:rPr>
        <w:t>Vacatures vinden</w:t>
      </w:r>
    </w:p>
    <w:p w14:paraId="24100BD9" w14:textId="77777777" w:rsidR="00994803" w:rsidRPr="00D137C0" w:rsidRDefault="00994803" w:rsidP="00994803">
      <w:pPr>
        <w:pStyle w:val="ListParagraph"/>
        <w:numPr>
          <w:ilvl w:val="1"/>
          <w:numId w:val="85"/>
        </w:numPr>
        <w:spacing w:before="240"/>
        <w:rPr>
          <w:rFonts w:ascii="Calibri" w:eastAsia="Calibri" w:hAnsi="Calibri" w:cs="Calibri"/>
        </w:rPr>
      </w:pPr>
      <w:r w:rsidRPr="00D137C0">
        <w:rPr>
          <w:rFonts w:ascii="Calibri" w:eastAsia="Calibri" w:hAnsi="Calibri" w:cs="Calibri"/>
        </w:rPr>
        <w:t>Arbeidsmarktbemiddeling</w:t>
      </w:r>
    </w:p>
    <w:p w14:paraId="76C54699" w14:textId="01E73717" w:rsidR="00360EFB" w:rsidRDefault="00360EFB" w:rsidP="00994803">
      <w:pPr>
        <w:spacing w:before="240" w:after="240"/>
        <w:rPr>
          <w:rFonts w:ascii="Calibri" w:eastAsia="Calibri" w:hAnsi="Calibri" w:cs="Calibri"/>
          <w:b/>
          <w:color w:val="001158"/>
          <w:sz w:val="24"/>
          <w:szCs w:val="24"/>
        </w:rPr>
      </w:pPr>
      <w:r>
        <w:rPr>
          <w:rFonts w:ascii="Calibri" w:eastAsia="Calibri" w:hAnsi="Calibri" w:cs="Calibri"/>
        </w:rPr>
        <w:t xml:space="preserve">De werkdocumenten van de overige stappen en van de volledige Career Planning module vind je op de </w:t>
      </w:r>
      <w:r w:rsidR="00D96B8D">
        <w:rPr>
          <w:rFonts w:ascii="Calibri" w:eastAsia="Calibri" w:hAnsi="Calibri" w:cs="Calibri"/>
        </w:rPr>
        <w:t xml:space="preserve">pagina </w:t>
      </w:r>
      <w:hyperlink r:id="rId11" w:history="1">
        <w:r w:rsidR="00D96B8D" w:rsidRPr="00D96B8D">
          <w:rPr>
            <w:rStyle w:val="Hyperlink"/>
            <w:rFonts w:ascii="Calibri" w:eastAsia="Calibri" w:hAnsi="Calibri" w:cs="Calibri"/>
          </w:rPr>
          <w:t>Opzet Career Planning module</w:t>
        </w:r>
      </w:hyperlink>
      <w:r w:rsidR="00D96B8D">
        <w:rPr>
          <w:rFonts w:ascii="Calibri" w:eastAsia="Calibri" w:hAnsi="Calibri" w:cs="Calibri"/>
        </w:rPr>
        <w:t xml:space="preserve"> op de </w:t>
      </w:r>
      <w:r>
        <w:rPr>
          <w:rFonts w:ascii="Calibri" w:eastAsia="Calibri" w:hAnsi="Calibri" w:cs="Calibri"/>
        </w:rPr>
        <w:t>LU Career Zone.</w:t>
      </w:r>
      <w:r>
        <w:rPr>
          <w:rFonts w:ascii="Calibri" w:eastAsia="Calibri" w:hAnsi="Calibri" w:cs="Calibri"/>
        </w:rPr>
        <w:br/>
      </w:r>
      <w:r>
        <w:rPr>
          <w:rFonts w:ascii="Calibri" w:eastAsia="Calibri" w:hAnsi="Calibri" w:cs="Calibri"/>
        </w:rPr>
        <w:br/>
      </w:r>
    </w:p>
    <w:p w14:paraId="54001191" w14:textId="7C7B9F43" w:rsidR="00742384" w:rsidRPr="00742384" w:rsidRDefault="00360EFB" w:rsidP="00742384">
      <w:pPr>
        <w:spacing w:before="240" w:after="240"/>
        <w:rPr>
          <w:rFonts w:ascii="Calibri" w:eastAsia="Calibri" w:hAnsi="Calibri" w:cs="Calibri"/>
          <w:b/>
          <w:color w:val="001158"/>
          <w:sz w:val="24"/>
          <w:szCs w:val="24"/>
        </w:rPr>
      </w:pPr>
      <w:r>
        <w:rPr>
          <w:rFonts w:ascii="Calibri" w:eastAsia="Calibri" w:hAnsi="Calibri" w:cs="Calibri"/>
          <w:b/>
          <w:color w:val="001158"/>
          <w:sz w:val="24"/>
          <w:szCs w:val="24"/>
        </w:rPr>
        <w:br w:type="page"/>
      </w:r>
      <w:r w:rsidR="00742384" w:rsidRPr="00742384">
        <w:rPr>
          <w:rFonts w:ascii="Calibri" w:eastAsia="Calibri" w:hAnsi="Calibri" w:cs="Calibri"/>
          <w:b/>
          <w:color w:val="001158"/>
          <w:sz w:val="24"/>
          <w:szCs w:val="24"/>
        </w:rPr>
        <w:lastRenderedPageBreak/>
        <w:t>STAP 4. VIND EEN BAAN (VACATURE)</w:t>
      </w:r>
    </w:p>
    <w:p w14:paraId="21AEB9E0" w14:textId="77777777" w:rsidR="00742384" w:rsidRPr="00742384" w:rsidRDefault="00742384" w:rsidP="00742384">
      <w:pPr>
        <w:spacing w:before="240" w:after="240"/>
        <w:rPr>
          <w:rFonts w:ascii="Calibri" w:eastAsia="Calibri" w:hAnsi="Calibri" w:cs="Calibri"/>
        </w:rPr>
      </w:pPr>
      <w:r w:rsidRPr="00742384">
        <w:rPr>
          <w:rFonts w:ascii="Calibri" w:eastAsia="Calibri" w:hAnsi="Calibri" w:cs="Calibri"/>
        </w:rPr>
        <w:t>In de voorgaande onderdelen heb je uitgebreid nagedacht over jouw persoonlijk profiel, jouw wensen op de arbeidsmarkt en hoe je jezelf het beste kunt profileren. Een volgende stap richting de arbeidsmarkt en uiteindelijk een baan is de daadwerkelijke zoektocht naar vacatures.</w:t>
      </w:r>
    </w:p>
    <w:p w14:paraId="471D83D1" w14:textId="18E91D13" w:rsidR="00742384" w:rsidRPr="00742384" w:rsidRDefault="00742384" w:rsidP="00742384">
      <w:pPr>
        <w:spacing w:before="240" w:after="240"/>
        <w:rPr>
          <w:rFonts w:ascii="Calibri" w:eastAsia="Calibri" w:hAnsi="Calibri" w:cs="Calibri"/>
        </w:rPr>
      </w:pPr>
      <w:r w:rsidRPr="00742384">
        <w:rPr>
          <w:rFonts w:ascii="Calibri" w:eastAsia="Calibri" w:hAnsi="Calibri" w:cs="Calibri"/>
        </w:rPr>
        <w:t xml:space="preserve">Om dat goed aan te kunnen pakken, is het handig om inzicht te krijgen in hoe de arbeidsmarkt en vooral werving werkt. </w:t>
      </w:r>
    </w:p>
    <w:p w14:paraId="5256C0AB" w14:textId="77777777" w:rsidR="00742384" w:rsidRPr="00742384" w:rsidRDefault="00742384" w:rsidP="00742384">
      <w:pPr>
        <w:spacing w:before="240" w:after="240"/>
        <w:rPr>
          <w:rFonts w:ascii="Calibri" w:eastAsia="Calibri" w:hAnsi="Calibri" w:cs="Calibri"/>
          <w:b/>
          <w:color w:val="B27F2B"/>
          <w:sz w:val="24"/>
          <w:szCs w:val="24"/>
        </w:rPr>
      </w:pPr>
      <w:r w:rsidRPr="00742384">
        <w:rPr>
          <w:rFonts w:ascii="Calibri" w:eastAsia="Calibri" w:hAnsi="Calibri" w:cs="Calibri"/>
          <w:b/>
          <w:color w:val="B27F2B"/>
          <w:sz w:val="24"/>
          <w:szCs w:val="24"/>
        </w:rPr>
        <w:t>4.1 Netwerken</w:t>
      </w:r>
      <w:r w:rsidRPr="00742384">
        <w:rPr>
          <w:rFonts w:ascii="Calibri" w:eastAsia="Calibri" w:hAnsi="Calibri" w:cs="Calibri"/>
          <w:b/>
          <w:color w:val="B27F2B"/>
          <w:sz w:val="24"/>
          <w:szCs w:val="24"/>
        </w:rPr>
        <w:br/>
      </w:r>
      <w:r w:rsidRPr="00742384">
        <w:rPr>
          <w:rFonts w:ascii="Calibri" w:eastAsia="Calibri" w:hAnsi="Calibri" w:cs="Calibri"/>
          <w:b/>
          <w:color w:val="B27F2B"/>
          <w:sz w:val="24"/>
          <w:szCs w:val="24"/>
        </w:rPr>
        <w:br/>
      </w:r>
      <w:r w:rsidRPr="00742384">
        <w:rPr>
          <w:rFonts w:ascii="Calibri" w:eastAsia="Calibri" w:hAnsi="Calibri" w:cs="Calibri"/>
        </w:rPr>
        <w:t>In deze submodule inventariseer je je netwerk aan bestaande contacten. Je kan hiervoor wellicht gebruik maken van het netwerk dat je via je LinkedIn-profiel bent begonnen, in submodule 4.2. Een netwerk is de eerste ingang naar een baan toe, zo’n 30% vindt een baan via zijn netwerk.</w:t>
      </w:r>
    </w:p>
    <w:p w14:paraId="652A2E7F" w14:textId="77777777" w:rsidR="00742384" w:rsidRPr="00742384" w:rsidRDefault="00742384" w:rsidP="00742384">
      <w:pPr>
        <w:rPr>
          <w:rFonts w:ascii="Calibri" w:eastAsia="Calibri" w:hAnsi="Calibri" w:cs="Calibri"/>
        </w:rPr>
      </w:pPr>
      <w:r w:rsidRPr="00742384">
        <w:rPr>
          <w:rFonts w:ascii="Calibri" w:eastAsia="Calibri" w:hAnsi="Calibri" w:cs="Calibri"/>
        </w:rPr>
        <w:t>Leerdoel van deze submodule:</w:t>
      </w:r>
    </w:p>
    <w:p w14:paraId="1E4697D4" w14:textId="77777777" w:rsidR="00742384" w:rsidRPr="00742384" w:rsidRDefault="00742384" w:rsidP="00742384">
      <w:pPr>
        <w:numPr>
          <w:ilvl w:val="0"/>
          <w:numId w:val="7"/>
        </w:numPr>
        <w:rPr>
          <w:rFonts w:ascii="Calibri" w:eastAsia="Calibri" w:hAnsi="Calibri" w:cs="Calibri"/>
        </w:rPr>
      </w:pPr>
      <w:r w:rsidRPr="00742384">
        <w:rPr>
          <w:rFonts w:ascii="Calibri" w:eastAsia="Calibri" w:hAnsi="Calibri" w:cs="Calibri"/>
        </w:rPr>
        <w:t>Je kent de mogelijkheden van jouw netwerk;</w:t>
      </w:r>
    </w:p>
    <w:p w14:paraId="153B63C1" w14:textId="77777777" w:rsidR="00742384" w:rsidRPr="00742384" w:rsidRDefault="00742384" w:rsidP="00742384">
      <w:pPr>
        <w:numPr>
          <w:ilvl w:val="0"/>
          <w:numId w:val="7"/>
        </w:numPr>
        <w:rPr>
          <w:rFonts w:ascii="Calibri" w:eastAsia="Calibri" w:hAnsi="Calibri" w:cs="Calibri"/>
        </w:rPr>
      </w:pPr>
      <w:r w:rsidRPr="00742384">
        <w:rPr>
          <w:rFonts w:ascii="Calibri" w:eastAsia="Calibri" w:hAnsi="Calibri" w:cs="Calibri"/>
        </w:rPr>
        <w:t>Je weet hoe je jouw netwerk aan kan spreken.</w:t>
      </w:r>
      <w:r w:rsidRPr="00742384">
        <w:rPr>
          <w:rFonts w:ascii="Calibri" w:eastAsia="Calibri" w:hAnsi="Calibri" w:cs="Calibri"/>
        </w:rPr>
        <w:br/>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42384" w:rsidRPr="00742384" w14:paraId="08BEE315" w14:textId="77777777" w:rsidTr="0067618A">
        <w:trPr>
          <w:trHeight w:val="1605"/>
        </w:trPr>
        <w:tc>
          <w:tcPr>
            <w:tcW w:w="9029" w:type="dxa"/>
            <w:shd w:val="clear" w:color="auto" w:fill="auto"/>
            <w:tcMar>
              <w:top w:w="100" w:type="dxa"/>
              <w:left w:w="100" w:type="dxa"/>
              <w:bottom w:w="100" w:type="dxa"/>
              <w:right w:w="100" w:type="dxa"/>
            </w:tcMar>
          </w:tcPr>
          <w:p w14:paraId="226E9E62"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tc>
      </w:tr>
    </w:tbl>
    <w:p w14:paraId="4E89E8A9" w14:textId="2876B06E" w:rsidR="00C143AF" w:rsidRDefault="00AD2074" w:rsidP="009B51DD">
      <w:pPr>
        <w:pStyle w:val="ListParagraph"/>
        <w:numPr>
          <w:ilvl w:val="0"/>
          <w:numId w:val="25"/>
        </w:numPr>
        <w:spacing w:before="240" w:after="240"/>
        <w:rPr>
          <w:rFonts w:ascii="Calibri" w:eastAsia="Calibri" w:hAnsi="Calibri" w:cs="Calibri"/>
        </w:rPr>
      </w:pPr>
      <w:r w:rsidRPr="00C143AF">
        <w:rPr>
          <w:rFonts w:ascii="Calibri" w:eastAsia="Calibri" w:hAnsi="Calibri" w:cs="Calibri"/>
        </w:rPr>
        <w:t>Lees de informatie op de Career Zone onder ‘</w:t>
      </w:r>
      <w:hyperlink r:id="rId12" w:history="1">
        <w:r w:rsidRPr="00C143AF">
          <w:rPr>
            <w:rStyle w:val="Hyperlink"/>
            <w:rFonts w:ascii="Calibri" w:eastAsia="Calibri" w:hAnsi="Calibri" w:cs="Calibri"/>
          </w:rPr>
          <w:t>hoe vind ik een baan</w:t>
        </w:r>
      </w:hyperlink>
      <w:r w:rsidRPr="00C143AF">
        <w:rPr>
          <w:rFonts w:ascii="Calibri" w:eastAsia="Calibri" w:hAnsi="Calibri" w:cs="Calibri"/>
        </w:rPr>
        <w:t>?” en “</w:t>
      </w:r>
      <w:hyperlink r:id="rId13" w:history="1">
        <w:r w:rsidRPr="00C143AF">
          <w:rPr>
            <w:rStyle w:val="Hyperlink"/>
            <w:rFonts w:ascii="Calibri" w:eastAsia="Calibri" w:hAnsi="Calibri" w:cs="Calibri"/>
          </w:rPr>
          <w:t>netwerken</w:t>
        </w:r>
      </w:hyperlink>
      <w:r w:rsidRPr="00C143AF">
        <w:rPr>
          <w:rFonts w:ascii="Calibri" w:eastAsia="Calibri" w:hAnsi="Calibri" w:cs="Calibri"/>
        </w:rPr>
        <w:t>”</w:t>
      </w:r>
      <w:r w:rsidR="00C143AF">
        <w:rPr>
          <w:rFonts w:ascii="Calibri" w:eastAsia="Calibri" w:hAnsi="Calibri" w:cs="Calibri"/>
        </w:rPr>
        <w:t>.</w:t>
      </w:r>
    </w:p>
    <w:p w14:paraId="1E1A4910" w14:textId="77DF59EE" w:rsidR="00742384" w:rsidRPr="00C143AF" w:rsidRDefault="00742384" w:rsidP="009B51DD">
      <w:pPr>
        <w:pStyle w:val="ListParagraph"/>
        <w:numPr>
          <w:ilvl w:val="0"/>
          <w:numId w:val="25"/>
        </w:numPr>
        <w:spacing w:before="240" w:after="240"/>
        <w:rPr>
          <w:rFonts w:ascii="Calibri" w:eastAsia="Calibri" w:hAnsi="Calibri" w:cs="Calibri"/>
        </w:rPr>
      </w:pPr>
      <w:r w:rsidRPr="00C143AF">
        <w:rPr>
          <w:rFonts w:ascii="Calibri" w:eastAsia="Calibri" w:hAnsi="Calibri" w:cs="Calibri"/>
        </w:rPr>
        <w:t>Deel jouw specifieke zoektocht of wensen (pitch) via bijv LinkedIn of andere kanalen die je gekozen hebt en vind uit wat de kracht van jouw huidige netwerk is. In submodule 3.4 heb je gewerkt aan een pitch. Deze ga je nu verder uitwerken op papier, waarbij je kunt kiezen of je de pitch focust op het verkrijgen van een baan of stage, of dat je deze breder inzet en je meer richt op het verkrijgen van informatie in het kader van je oriëntatie op de arbeidsmarkt.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42384" w:rsidRPr="00742384" w14:paraId="289B2369" w14:textId="77777777" w:rsidTr="0067618A">
        <w:tc>
          <w:tcPr>
            <w:tcW w:w="9029" w:type="dxa"/>
            <w:shd w:val="clear" w:color="auto" w:fill="auto"/>
            <w:tcMar>
              <w:top w:w="100" w:type="dxa"/>
              <w:left w:w="100" w:type="dxa"/>
              <w:bottom w:w="100" w:type="dxa"/>
              <w:right w:w="100" w:type="dxa"/>
            </w:tcMar>
          </w:tcPr>
          <w:p w14:paraId="7171B9A2"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Jouw LinkedIn Pitch:</w:t>
            </w:r>
          </w:p>
          <w:p w14:paraId="32EB7F5A"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0F817125"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73DE5CE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349FCAB0"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712F8CA3"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48334D1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73213934"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5C9C758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79559CC6"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p w14:paraId="646C44E0"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sz w:val="20"/>
                <w:szCs w:val="20"/>
              </w:rPr>
            </w:pPr>
          </w:p>
        </w:tc>
      </w:tr>
    </w:tbl>
    <w:p w14:paraId="62AA4B69" w14:textId="77777777" w:rsidR="00742384" w:rsidRPr="00742384" w:rsidRDefault="00742384" w:rsidP="00742384">
      <w:pPr>
        <w:spacing w:before="240" w:after="240"/>
        <w:rPr>
          <w:rFonts w:ascii="Calibri" w:eastAsia="Calibri" w:hAnsi="Calibri" w:cs="Calibri"/>
          <w:sz w:val="20"/>
          <w:szCs w:val="20"/>
        </w:rPr>
      </w:pPr>
    </w:p>
    <w:p w14:paraId="3A1BD3EF" w14:textId="76687917" w:rsidR="00742384" w:rsidRPr="00742384" w:rsidRDefault="00742384" w:rsidP="00742384">
      <w:pPr>
        <w:numPr>
          <w:ilvl w:val="0"/>
          <w:numId w:val="25"/>
        </w:numPr>
        <w:spacing w:before="240" w:after="240"/>
        <w:rPr>
          <w:rFonts w:ascii="Calibri" w:eastAsia="Calibri" w:hAnsi="Calibri" w:cs="Calibri"/>
        </w:rPr>
      </w:pPr>
      <w:r w:rsidRPr="00742384">
        <w:rPr>
          <w:rFonts w:ascii="Calibri" w:eastAsia="Calibri" w:hAnsi="Calibri" w:cs="Calibri"/>
        </w:rPr>
        <w:lastRenderedPageBreak/>
        <w:t>Maak voor jezelf een netwerkschema waarin je je acties bijhoudt. In een netwerkschema geef je je acties weer in bijvoorbeeld een excel-bestand. Je noteert dan bijvoorbeeld: de datum, contactpersoon, bedrijf, functie, connecties, mogelijkheden, contactgegevens, opmerkingen en vervolgacties.</w:t>
      </w:r>
      <w:r w:rsidRPr="00742384">
        <w:rPr>
          <w:rFonts w:ascii="Calibri" w:eastAsia="Calibri" w:hAnsi="Calibri" w:cs="Calibri"/>
        </w:rPr>
        <w:br/>
      </w:r>
      <w:r w:rsidRPr="00742384">
        <w:rPr>
          <w:rFonts w:ascii="Calibri" w:eastAsia="Calibri" w:hAnsi="Calibri" w:cs="Calibri"/>
        </w:rPr>
        <w:br/>
        <w:t xml:space="preserve">Je vindt een format voor een </w:t>
      </w:r>
      <w:hyperlink r:id="rId14" w:history="1">
        <w:r w:rsidRPr="00AD2074">
          <w:rPr>
            <w:rStyle w:val="Hyperlink"/>
            <w:rFonts w:ascii="Calibri" w:eastAsia="Calibri" w:hAnsi="Calibri" w:cs="Calibri"/>
          </w:rPr>
          <w:t>netwerkschema</w:t>
        </w:r>
      </w:hyperlink>
      <w:r w:rsidR="00AD2074">
        <w:rPr>
          <w:rFonts w:ascii="Calibri" w:eastAsia="Calibri" w:hAnsi="Calibri" w:cs="Calibri"/>
        </w:rPr>
        <w:t xml:space="preserve"> op de LU Career Zone. </w:t>
      </w:r>
    </w:p>
    <w:p w14:paraId="589E5B07" w14:textId="77777777" w:rsidR="00742384" w:rsidRPr="00742384" w:rsidRDefault="00742384" w:rsidP="00742384">
      <w:pPr>
        <w:spacing w:before="240" w:after="240"/>
        <w:ind w:left="360"/>
        <w:rPr>
          <w:rFonts w:ascii="Calibri" w:eastAsia="Calibri" w:hAnsi="Calibri" w:cs="Calibri"/>
        </w:rPr>
      </w:pPr>
      <w:r w:rsidRPr="00742384">
        <w:rPr>
          <w:rFonts w:ascii="Calibri" w:eastAsia="Calibri" w:hAnsi="Calibri" w:cs="Calibri"/>
        </w:rPr>
        <w:t>Vul namen, potentiële werkgevers, werkgebieden etc. in en houd in het schema bij wat de status is van ieder netwerkcontact. Wie heb je benaderd? Met welke vraag? Heeft diegene je verder kunnen helpen? Moet je hier nog opvolging/terugkoppeling aan geven?</w:t>
      </w:r>
    </w:p>
    <w:p w14:paraId="4E170843" w14:textId="77777777" w:rsidR="00742384" w:rsidRPr="00742384" w:rsidRDefault="00742384" w:rsidP="00742384">
      <w:pPr>
        <w:spacing w:before="240" w:after="240"/>
        <w:rPr>
          <w:rFonts w:ascii="Calibri" w:eastAsia="Calibri" w:hAnsi="Calibri" w:cs="Calibri"/>
          <w:b/>
          <w:color w:val="B27F2B"/>
          <w:sz w:val="24"/>
          <w:szCs w:val="24"/>
        </w:rPr>
      </w:pPr>
      <w:r w:rsidRPr="00742384">
        <w:rPr>
          <w:rFonts w:ascii="Calibri" w:eastAsia="Calibri" w:hAnsi="Calibri" w:cs="Calibri"/>
          <w:b/>
          <w:color w:val="B27F2B"/>
          <w:sz w:val="24"/>
          <w:szCs w:val="24"/>
        </w:rPr>
        <w:t>4.2 Vacatures vinden</w:t>
      </w:r>
    </w:p>
    <w:p w14:paraId="64A4E1AE" w14:textId="77777777" w:rsidR="00742384" w:rsidRPr="00742384" w:rsidRDefault="00742384" w:rsidP="00742384">
      <w:pPr>
        <w:rPr>
          <w:rFonts w:ascii="Calibri" w:eastAsia="Calibri" w:hAnsi="Calibri" w:cs="Calibri"/>
        </w:rPr>
      </w:pPr>
      <w:r w:rsidRPr="00742384">
        <w:rPr>
          <w:rFonts w:ascii="Calibri" w:eastAsia="Calibri" w:hAnsi="Calibri" w:cs="Calibri"/>
        </w:rPr>
        <w:t>Leerdoel van de submodule:</w:t>
      </w:r>
    </w:p>
    <w:p w14:paraId="2472CD45" w14:textId="77777777" w:rsidR="00742384" w:rsidRPr="00742384" w:rsidRDefault="00742384" w:rsidP="00742384">
      <w:pPr>
        <w:numPr>
          <w:ilvl w:val="0"/>
          <w:numId w:val="5"/>
        </w:numPr>
        <w:rPr>
          <w:rFonts w:ascii="Calibri" w:eastAsia="Calibri" w:hAnsi="Calibri" w:cs="Calibri"/>
        </w:rPr>
      </w:pPr>
      <w:r w:rsidRPr="00742384">
        <w:rPr>
          <w:rFonts w:ascii="Calibri" w:eastAsia="Calibri" w:hAnsi="Calibri" w:cs="Calibri"/>
        </w:rPr>
        <w:t>Je weet via welke kanalen je een vacature kan vinden;</w:t>
      </w:r>
    </w:p>
    <w:p w14:paraId="6339899C" w14:textId="77777777" w:rsidR="00742384" w:rsidRPr="00742384" w:rsidRDefault="00742384" w:rsidP="00742384">
      <w:pPr>
        <w:numPr>
          <w:ilvl w:val="0"/>
          <w:numId w:val="5"/>
        </w:numPr>
        <w:rPr>
          <w:rFonts w:ascii="Calibri" w:eastAsia="Calibri" w:hAnsi="Calibri" w:cs="Calibri"/>
        </w:rPr>
      </w:pPr>
      <w:r w:rsidRPr="00742384">
        <w:rPr>
          <w:rFonts w:ascii="Calibri" w:eastAsia="Calibri" w:hAnsi="Calibri" w:cs="Calibri"/>
        </w:rPr>
        <w:t>Je weet hoe je een open sollicitatie moet sturen.</w:t>
      </w:r>
    </w:p>
    <w:p w14:paraId="316112B2" w14:textId="77777777" w:rsidR="00742384" w:rsidRPr="00742384" w:rsidRDefault="00742384" w:rsidP="00742384">
      <w:pPr>
        <w:rPr>
          <w:rFonts w:ascii="Calibri" w:eastAsia="Calibri" w:hAnsi="Calibri" w:cs="Calibri"/>
          <w:b/>
        </w:rPr>
      </w:pPr>
    </w:p>
    <w:p w14:paraId="7416F527" w14:textId="77777777" w:rsidR="00742384" w:rsidRPr="00742384" w:rsidRDefault="00742384" w:rsidP="00742384">
      <w:pPr>
        <w:rPr>
          <w:rFonts w:ascii="Calibri" w:eastAsia="Calibri" w:hAnsi="Calibri" w:cs="Calibri"/>
          <w:b/>
          <w:color w:val="B27F2B"/>
        </w:rPr>
      </w:pPr>
      <w:r w:rsidRPr="00742384">
        <w:rPr>
          <w:rFonts w:ascii="Calibri" w:eastAsia="Calibri" w:hAnsi="Calibri" w:cs="Calibri"/>
          <w:b/>
          <w:color w:val="B27F2B"/>
        </w:rPr>
        <w:t>Opdracht:</w:t>
      </w:r>
      <w:r w:rsidRPr="00742384">
        <w:rPr>
          <w:rFonts w:ascii="Calibri" w:eastAsia="Calibri" w:hAnsi="Calibri" w:cs="Calibri"/>
          <w:b/>
          <w:color w:val="B27F2B"/>
        </w:rPr>
        <w:br/>
      </w:r>
    </w:p>
    <w:p w14:paraId="2FC7C5BE" w14:textId="77777777" w:rsidR="00742384" w:rsidRPr="00742384" w:rsidRDefault="00742384" w:rsidP="00742384">
      <w:pPr>
        <w:widowControl w:val="0"/>
        <w:numPr>
          <w:ilvl w:val="0"/>
          <w:numId w:val="8"/>
        </w:numPr>
        <w:spacing w:line="240" w:lineRule="auto"/>
        <w:rPr>
          <w:rFonts w:ascii="Calibri" w:eastAsia="Calibri" w:hAnsi="Calibri" w:cs="Calibri"/>
        </w:rPr>
      </w:pPr>
      <w:r w:rsidRPr="00742384">
        <w:rPr>
          <w:rFonts w:ascii="Calibri" w:eastAsia="Calibri" w:hAnsi="Calibri" w:cs="Calibri"/>
        </w:rPr>
        <w:t>Zoek via 3 verschillende kanalen naar vacatures en vind daarbij op elk kanaal minimaal 1 interessante vacature. Zijn ze de moeite waard om op te reageren? Doe dat dan!</w:t>
      </w:r>
    </w:p>
    <w:p w14:paraId="1DF9C525" w14:textId="77777777" w:rsidR="00742384" w:rsidRPr="00742384" w:rsidRDefault="00742384" w:rsidP="00742384">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42384" w:rsidRPr="00742384" w14:paraId="3AE2623D" w14:textId="77777777" w:rsidTr="0067618A">
        <w:trPr>
          <w:trHeight w:val="2760"/>
        </w:trPr>
        <w:tc>
          <w:tcPr>
            <w:tcW w:w="9029" w:type="dxa"/>
            <w:shd w:val="clear" w:color="auto" w:fill="auto"/>
            <w:tcMar>
              <w:top w:w="100" w:type="dxa"/>
              <w:left w:w="100" w:type="dxa"/>
              <w:bottom w:w="100" w:type="dxa"/>
              <w:right w:w="100" w:type="dxa"/>
            </w:tcMar>
          </w:tcPr>
          <w:p w14:paraId="120CDBF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Kanaal 1:</w:t>
            </w:r>
          </w:p>
          <w:p w14:paraId="12600739"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0901E3C9"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Vacature:</w:t>
            </w:r>
          </w:p>
          <w:p w14:paraId="288C53D6"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A790CF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00F31981"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09261F11"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Kanaal 2:</w:t>
            </w:r>
          </w:p>
          <w:p w14:paraId="1682814F"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7A7602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Vacature:</w:t>
            </w:r>
          </w:p>
          <w:p w14:paraId="5B21371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44C1B6E"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16C51C7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2E28C80"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6834E0F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Kanaal 3</w:t>
            </w:r>
          </w:p>
          <w:p w14:paraId="4FA75519"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6178731A"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Vacature:</w:t>
            </w:r>
          </w:p>
          <w:p w14:paraId="64E4902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F7BDF1F"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3E2B7AC2"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5113DCB"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217C5C01"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tc>
      </w:tr>
    </w:tbl>
    <w:p w14:paraId="19DF89C4" w14:textId="77777777" w:rsidR="00742384" w:rsidRPr="00742384" w:rsidRDefault="00742384" w:rsidP="00742384">
      <w:pPr>
        <w:widowControl w:val="0"/>
        <w:spacing w:line="240" w:lineRule="auto"/>
        <w:rPr>
          <w:rFonts w:ascii="Calibri" w:eastAsia="Calibri" w:hAnsi="Calibri" w:cs="Calibri"/>
        </w:rPr>
      </w:pPr>
    </w:p>
    <w:p w14:paraId="2FB4E23F" w14:textId="77777777" w:rsidR="00742384" w:rsidRPr="00742384" w:rsidRDefault="00742384" w:rsidP="00742384">
      <w:pPr>
        <w:widowControl w:val="0"/>
        <w:numPr>
          <w:ilvl w:val="0"/>
          <w:numId w:val="8"/>
        </w:numPr>
        <w:rPr>
          <w:rFonts w:ascii="Calibri" w:eastAsia="Calibri" w:hAnsi="Calibri" w:cs="Calibri"/>
        </w:rPr>
      </w:pPr>
      <w:r w:rsidRPr="00742384">
        <w:rPr>
          <w:rFonts w:ascii="Calibri" w:eastAsia="Calibri" w:hAnsi="Calibri" w:cs="Calibri"/>
        </w:rPr>
        <w:t>Zoek een organisatie waar je graag zou willen werken en wellicht zelfs al met een ideale baan in gedachten. Durf je het aan om een open sollicitatie op te stellen? Volg hiervoor de stappen bij module 4.3</w:t>
      </w:r>
      <w:r w:rsidRPr="00742384">
        <w:rPr>
          <w:rFonts w:ascii="Calibri" w:eastAsia="Calibri" w:hAnsi="Calibri" w:cs="Calibri"/>
          <w:highlight w:val="white"/>
        </w:rPr>
        <w:t>, laat je sollicitatiebrief eerst aan een mede-student/vrienden/familie lezen en stuur hem dan op!</w:t>
      </w:r>
    </w:p>
    <w:p w14:paraId="49584DA6" w14:textId="77777777" w:rsidR="00742384" w:rsidRPr="00742384" w:rsidRDefault="00742384" w:rsidP="00742384">
      <w:pPr>
        <w:widowControl w:val="0"/>
        <w:spacing w:line="240" w:lineRule="auto"/>
        <w:ind w:left="720"/>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42384" w:rsidRPr="00742384" w14:paraId="7CC242E5" w14:textId="77777777" w:rsidTr="0067618A">
        <w:trPr>
          <w:trHeight w:val="1890"/>
        </w:trPr>
        <w:tc>
          <w:tcPr>
            <w:tcW w:w="9029" w:type="dxa"/>
            <w:shd w:val="clear" w:color="auto" w:fill="auto"/>
            <w:tcMar>
              <w:top w:w="100" w:type="dxa"/>
              <w:left w:w="100" w:type="dxa"/>
              <w:bottom w:w="100" w:type="dxa"/>
              <w:right w:w="100" w:type="dxa"/>
            </w:tcMar>
          </w:tcPr>
          <w:p w14:paraId="5BA7AD13"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Organisatie waar je gaat solliciteren:</w:t>
            </w:r>
          </w:p>
          <w:p w14:paraId="4AA78E9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191604C9"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Omdat:</w:t>
            </w:r>
          </w:p>
        </w:tc>
      </w:tr>
    </w:tbl>
    <w:p w14:paraId="438D4E04" w14:textId="77777777" w:rsidR="00742384" w:rsidRPr="00742384" w:rsidRDefault="00742384" w:rsidP="00742384">
      <w:pPr>
        <w:spacing w:before="240" w:after="240"/>
        <w:rPr>
          <w:rFonts w:ascii="Calibri" w:eastAsia="Calibri" w:hAnsi="Calibri" w:cs="Calibri"/>
          <w:b/>
          <w:color w:val="B27F2B"/>
          <w:sz w:val="24"/>
          <w:szCs w:val="24"/>
        </w:rPr>
      </w:pPr>
      <w:r w:rsidRPr="00742384">
        <w:rPr>
          <w:rFonts w:ascii="Calibri" w:eastAsia="Calibri" w:hAnsi="Calibri" w:cs="Calibri"/>
          <w:b/>
          <w:color w:val="B27F2B"/>
          <w:sz w:val="24"/>
          <w:szCs w:val="24"/>
        </w:rPr>
        <w:t>4.3 Arbeidsmarktbemiddeling</w:t>
      </w:r>
    </w:p>
    <w:p w14:paraId="1EF6CEFD" w14:textId="3E86C1B4" w:rsidR="00742384" w:rsidRPr="00742384" w:rsidRDefault="00742384" w:rsidP="00742384">
      <w:pPr>
        <w:widowControl w:val="0"/>
        <w:spacing w:before="240" w:after="240"/>
        <w:rPr>
          <w:rFonts w:ascii="Calibri" w:eastAsia="Calibri" w:hAnsi="Calibri" w:cs="Calibri"/>
          <w:color w:val="1155CC"/>
          <w:u w:val="single"/>
        </w:rPr>
      </w:pPr>
      <w:bookmarkStart w:id="0" w:name="_GoBack"/>
      <w:r w:rsidRPr="00742384">
        <w:rPr>
          <w:rFonts w:ascii="Calibri" w:eastAsia="Calibri" w:hAnsi="Calibri" w:cs="Calibri"/>
        </w:rPr>
        <w:t xml:space="preserve">Naast in loondienst gaan bij een werkgever zijn er nog andere manieren om aan het werk te gaan, zoals </w:t>
      </w:r>
      <w:hyperlink r:id="rId15">
        <w:r w:rsidRPr="00742384">
          <w:rPr>
            <w:rFonts w:ascii="Calibri" w:eastAsia="Calibri" w:hAnsi="Calibri" w:cs="Calibri"/>
            <w:color w:val="1155CC"/>
            <w:u w:val="single"/>
          </w:rPr>
          <w:t>zelfstandig ondernemen</w:t>
        </w:r>
      </w:hyperlink>
      <w:r w:rsidRPr="00742384">
        <w:rPr>
          <w:rFonts w:ascii="Calibri" w:eastAsia="Calibri" w:hAnsi="Calibri" w:cs="Calibri"/>
        </w:rPr>
        <w:t xml:space="preserve">, maar ook via een arbeidsbemiddelingsbureau. Kom meer te weten over </w:t>
      </w:r>
      <w:hyperlink r:id="rId16" w:history="1">
        <w:r w:rsidRPr="00B96BDE">
          <w:rPr>
            <w:rStyle w:val="Hyperlink"/>
            <w:rFonts w:ascii="Calibri" w:eastAsia="Calibri" w:hAnsi="Calibri" w:cs="Calibri"/>
          </w:rPr>
          <w:t>uitzenden, detac</w:t>
        </w:r>
        <w:r w:rsidR="00B96BDE" w:rsidRPr="00B96BDE">
          <w:rPr>
            <w:rStyle w:val="Hyperlink"/>
            <w:rFonts w:ascii="Calibri" w:eastAsia="Calibri" w:hAnsi="Calibri" w:cs="Calibri"/>
          </w:rPr>
          <w:t>heren en werving &amp; selectie</w:t>
        </w:r>
      </w:hyperlink>
      <w:r w:rsidR="00B96BDE">
        <w:rPr>
          <w:rFonts w:ascii="Calibri" w:eastAsia="Calibri" w:hAnsi="Calibri" w:cs="Calibri"/>
        </w:rPr>
        <w:t xml:space="preserve"> op de LU Career Zone.</w:t>
      </w:r>
    </w:p>
    <w:bookmarkEnd w:id="0"/>
    <w:p w14:paraId="7D6F8A16" w14:textId="77777777" w:rsidR="00742384" w:rsidRPr="00742384" w:rsidRDefault="00742384" w:rsidP="00742384">
      <w:pPr>
        <w:widowControl w:val="0"/>
        <w:rPr>
          <w:rFonts w:ascii="Calibri" w:eastAsia="Calibri" w:hAnsi="Calibri" w:cs="Calibri"/>
        </w:rPr>
      </w:pPr>
      <w:r w:rsidRPr="00742384">
        <w:rPr>
          <w:rFonts w:ascii="Calibri" w:eastAsia="Calibri" w:hAnsi="Calibri" w:cs="Calibri"/>
        </w:rPr>
        <w:t>Leerdoel van de submodule:</w:t>
      </w:r>
    </w:p>
    <w:p w14:paraId="3B116774" w14:textId="77777777" w:rsidR="00742384" w:rsidRPr="00742384" w:rsidRDefault="00742384" w:rsidP="00742384">
      <w:pPr>
        <w:widowControl w:val="0"/>
        <w:numPr>
          <w:ilvl w:val="0"/>
          <w:numId w:val="5"/>
        </w:numPr>
        <w:contextualSpacing/>
        <w:rPr>
          <w:rFonts w:ascii="Calibri" w:eastAsia="Calibri" w:hAnsi="Calibri" w:cs="Calibri"/>
        </w:rPr>
      </w:pPr>
      <w:r w:rsidRPr="00742384">
        <w:rPr>
          <w:rFonts w:ascii="Calibri" w:eastAsia="Calibri" w:hAnsi="Calibri" w:cs="Calibri"/>
        </w:rPr>
        <w:t>Je hebt meer inzicht gekregen in de mogelijkheden via arbeidsmarktbemiddeling.</w:t>
      </w:r>
    </w:p>
    <w:p w14:paraId="25BA918D" w14:textId="77777777" w:rsidR="00742384" w:rsidRPr="00742384" w:rsidRDefault="00742384" w:rsidP="00742384">
      <w:pPr>
        <w:widowControl w:val="0"/>
        <w:rPr>
          <w:rFonts w:ascii="Calibri" w:eastAsia="Calibri" w:hAnsi="Calibri" w:cs="Calibri"/>
          <w:b/>
          <w:color w:val="B27F2B"/>
        </w:rPr>
      </w:pPr>
    </w:p>
    <w:p w14:paraId="016EA1D9" w14:textId="77777777" w:rsidR="00742384" w:rsidRPr="00742384" w:rsidRDefault="00742384" w:rsidP="00742384">
      <w:pPr>
        <w:widowControl w:val="0"/>
        <w:rPr>
          <w:rFonts w:ascii="Calibri" w:eastAsia="Calibri" w:hAnsi="Calibri" w:cs="Calibri"/>
          <w:b/>
          <w:color w:val="B27F2B"/>
        </w:rPr>
      </w:pPr>
      <w:r w:rsidRPr="00742384">
        <w:rPr>
          <w:rFonts w:ascii="Calibri" w:eastAsia="Calibri" w:hAnsi="Calibri" w:cs="Calibri"/>
          <w:b/>
          <w:color w:val="B27F2B"/>
        </w:rPr>
        <w:t>Opdracht:</w:t>
      </w:r>
      <w:r w:rsidRPr="00742384">
        <w:rPr>
          <w:rFonts w:ascii="Calibri" w:eastAsia="Calibri" w:hAnsi="Calibri" w:cs="Calibri"/>
          <w:b/>
          <w:color w:val="B27F2B"/>
        </w:rPr>
        <w:br/>
      </w:r>
    </w:p>
    <w:p w14:paraId="0C43AA39" w14:textId="77777777" w:rsidR="00742384" w:rsidRPr="00742384" w:rsidRDefault="00742384" w:rsidP="00742384">
      <w:pPr>
        <w:widowControl w:val="0"/>
        <w:numPr>
          <w:ilvl w:val="0"/>
          <w:numId w:val="33"/>
        </w:numPr>
        <w:rPr>
          <w:rFonts w:ascii="Calibri" w:eastAsia="Calibri" w:hAnsi="Calibri" w:cs="Calibri"/>
        </w:rPr>
      </w:pPr>
      <w:r w:rsidRPr="00742384">
        <w:rPr>
          <w:rFonts w:ascii="Calibri" w:eastAsia="Calibri" w:hAnsi="Calibri" w:cs="Calibri"/>
        </w:rPr>
        <w:t xml:space="preserve">Onderzoek via internet welke arbeidsbemiddelingsbureaus actief zijn in het werkveld waar jouw interesse naar uitgaat. Bekijk hun websites, lees over hun werkwijzen en bekijk de hun actuele vacatures. </w:t>
      </w:r>
    </w:p>
    <w:p w14:paraId="1AE5FC84" w14:textId="77777777" w:rsidR="00742384" w:rsidRPr="00742384" w:rsidRDefault="00742384" w:rsidP="00742384">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42384" w:rsidRPr="00742384" w14:paraId="44ED58F2" w14:textId="77777777" w:rsidTr="0067618A">
        <w:tc>
          <w:tcPr>
            <w:tcW w:w="9029" w:type="dxa"/>
            <w:shd w:val="clear" w:color="auto" w:fill="auto"/>
            <w:tcMar>
              <w:top w:w="100" w:type="dxa"/>
              <w:left w:w="100" w:type="dxa"/>
              <w:bottom w:w="100" w:type="dxa"/>
              <w:right w:w="100" w:type="dxa"/>
            </w:tcMar>
          </w:tcPr>
          <w:p w14:paraId="04150E9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Gevonden bureaus:</w:t>
            </w:r>
          </w:p>
          <w:p w14:paraId="36DD5C48"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652A18CC"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1.</w:t>
            </w:r>
          </w:p>
          <w:p w14:paraId="1B063C2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593E692D"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2.</w:t>
            </w:r>
          </w:p>
          <w:p w14:paraId="4A55C85A"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57F3F8D7"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3.</w:t>
            </w:r>
          </w:p>
          <w:p w14:paraId="459E2945"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5FA21BC0"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r w:rsidRPr="00742384">
              <w:rPr>
                <w:rFonts w:ascii="Calibri" w:eastAsia="Calibri" w:hAnsi="Calibri" w:cs="Calibri"/>
              </w:rPr>
              <w:t>4.</w:t>
            </w:r>
          </w:p>
          <w:p w14:paraId="690F6CDD"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p w14:paraId="0FD04B81" w14:textId="77777777" w:rsidR="00742384" w:rsidRPr="00742384" w:rsidRDefault="00742384" w:rsidP="00742384">
            <w:pPr>
              <w:widowControl w:val="0"/>
              <w:pBdr>
                <w:top w:val="nil"/>
                <w:left w:val="nil"/>
                <w:bottom w:val="nil"/>
                <w:right w:val="nil"/>
                <w:between w:val="nil"/>
              </w:pBdr>
              <w:spacing w:line="240" w:lineRule="auto"/>
              <w:rPr>
                <w:rFonts w:ascii="Calibri" w:eastAsia="Calibri" w:hAnsi="Calibri" w:cs="Calibri"/>
              </w:rPr>
            </w:pPr>
          </w:p>
        </w:tc>
      </w:tr>
    </w:tbl>
    <w:p w14:paraId="607A27E2" w14:textId="77777777" w:rsidR="00742384" w:rsidRPr="00742384" w:rsidRDefault="00742384" w:rsidP="00742384">
      <w:pPr>
        <w:widowControl w:val="0"/>
        <w:spacing w:line="240" w:lineRule="auto"/>
        <w:rPr>
          <w:rFonts w:ascii="Calibri" w:eastAsia="Calibri" w:hAnsi="Calibri" w:cs="Calibri"/>
        </w:rPr>
      </w:pPr>
    </w:p>
    <w:p w14:paraId="4958FF7D" w14:textId="77777777" w:rsidR="00742384" w:rsidRPr="00742384" w:rsidRDefault="00742384" w:rsidP="00742384">
      <w:pPr>
        <w:widowControl w:val="0"/>
        <w:numPr>
          <w:ilvl w:val="0"/>
          <w:numId w:val="33"/>
        </w:numPr>
        <w:spacing w:line="240" w:lineRule="auto"/>
        <w:rPr>
          <w:rFonts w:ascii="Calibri" w:eastAsia="Calibri" w:hAnsi="Calibri" w:cs="Calibri"/>
        </w:rPr>
      </w:pPr>
      <w:r w:rsidRPr="00742384">
        <w:rPr>
          <w:rFonts w:ascii="Calibri" w:eastAsia="Calibri" w:hAnsi="Calibri" w:cs="Calibri"/>
        </w:rPr>
        <w:t>Is er een mogelijkheid om een open sollicitatie te doen? Doe deze direct of zet hem op jouw to-do-list voor later.</w:t>
      </w:r>
    </w:p>
    <w:p w14:paraId="764E37F2" w14:textId="77777777" w:rsidR="00742384" w:rsidRPr="00742384" w:rsidRDefault="00742384" w:rsidP="00742384">
      <w:pPr>
        <w:widowControl w:val="0"/>
        <w:spacing w:line="240" w:lineRule="auto"/>
        <w:rPr>
          <w:rFonts w:ascii="Calibri" w:eastAsia="Calibri" w:hAnsi="Calibri" w:cs="Calibri"/>
        </w:rPr>
      </w:pPr>
    </w:p>
    <w:p w14:paraId="31C54171" w14:textId="77777777" w:rsidR="00742384" w:rsidRPr="00742384" w:rsidRDefault="00742384" w:rsidP="00742384">
      <w:pPr>
        <w:widowControl w:val="0"/>
        <w:spacing w:line="240" w:lineRule="auto"/>
        <w:rPr>
          <w:rFonts w:ascii="Calibri" w:eastAsia="Calibri" w:hAnsi="Calibri" w:cs="Calibri"/>
        </w:rPr>
      </w:pPr>
    </w:p>
    <w:p w14:paraId="55533A00" w14:textId="77777777" w:rsidR="00360EFB" w:rsidRDefault="00360EFB">
      <w:pPr>
        <w:rPr>
          <w:rFonts w:ascii="Calibri" w:eastAsia="Calibri" w:hAnsi="Calibri" w:cs="Calibri"/>
          <w:b/>
          <w:color w:val="001158"/>
          <w:sz w:val="24"/>
          <w:szCs w:val="24"/>
        </w:rPr>
      </w:pPr>
    </w:p>
    <w:sectPr w:rsidR="00360EFB" w:rsidSect="008B6D19">
      <w:headerReference w:type="default" r:id="rId17"/>
      <w:footerReference w:type="default" r:id="rId18"/>
      <w:footerReference w:type="first" r:id="rId19"/>
      <w:pgSz w:w="11909" w:h="16834"/>
      <w:pgMar w:top="1440" w:right="1440" w:bottom="1440" w:left="1440" w:header="720" w:footer="720" w:gutter="0"/>
      <w:pgBorders w:zOrder="back" w:offsetFrom="page">
        <w:top w:val="single" w:sz="24" w:space="24" w:color="B27F2B"/>
        <w:left w:val="single" w:sz="24" w:space="24" w:color="B27F2B"/>
        <w:bottom w:val="single" w:sz="24" w:space="24" w:color="B27F2B"/>
        <w:right w:val="single" w:sz="24" w:space="24" w:color="B27F2B"/>
      </w:pgBorders>
      <w:pgNumType w:start="1"/>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94ECE" w16cex:dateUtc="2022-07-25T15:18:00Z"/>
  <w16cex:commentExtensible w16cex:durableId="26894F10" w16cex:dateUtc="2022-07-25T15:19:00Z"/>
  <w16cex:commentExtensible w16cex:durableId="26894F58" w16cex:dateUtc="2022-07-25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348865" w16cid:durableId="26894ECE"/>
  <w16cid:commentId w16cid:paraId="499A2FB1" w16cid:durableId="26894F10"/>
  <w16cid:commentId w16cid:paraId="044AE347" w16cid:durableId="26894F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09071" w14:textId="77777777" w:rsidR="00D137C0" w:rsidRDefault="00D137C0">
      <w:pPr>
        <w:spacing w:line="240" w:lineRule="auto"/>
      </w:pPr>
      <w:r>
        <w:separator/>
      </w:r>
    </w:p>
  </w:endnote>
  <w:endnote w:type="continuationSeparator" w:id="0">
    <w:p w14:paraId="2CDEB9AD" w14:textId="77777777" w:rsidR="00D137C0" w:rsidRDefault="00D13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stula">
    <w:panose1 w:val="020B05030503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DC6F" w14:textId="5A033EF0" w:rsidR="00D137C0" w:rsidRPr="000F0752" w:rsidRDefault="00D137C0" w:rsidP="00731F67">
    <w:pPr>
      <w:pStyle w:val="Footer"/>
      <w:ind w:left="5760"/>
      <w:rPr>
        <w:rFonts w:asciiTheme="majorHAnsi" w:hAnsiTheme="majorHAnsi" w:cstheme="majorHAnsi"/>
        <w:color w:val="000000"/>
        <w:sz w:val="18"/>
        <w:szCs w:val="18"/>
      </w:rPr>
    </w:pPr>
    <w:r>
      <w:rPr>
        <w:noProof/>
        <w:lang w:val="nl-NL" w:eastAsia="zh-CN"/>
      </w:rPr>
      <mc:AlternateContent>
        <mc:Choice Requires="wps">
          <w:drawing>
            <wp:anchor distT="0" distB="0" distL="114300" distR="114300" simplePos="0" relativeHeight="251659264" behindDoc="0" locked="0" layoutInCell="1" allowOverlap="1" wp14:anchorId="323760B4" wp14:editId="64C95FEB">
              <wp:simplePos x="0" y="0"/>
              <wp:positionH relativeFrom="page">
                <wp:posOffset>6553200</wp:posOffset>
              </wp:positionH>
              <wp:positionV relativeFrom="page">
                <wp:posOffset>9738360</wp:posOffset>
              </wp:positionV>
              <wp:extent cx="659130" cy="614045"/>
              <wp:effectExtent l="0" t="0" r="7620" b="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4045"/>
                      </a:xfrm>
                      <a:prstGeom prst="triangle">
                        <a:avLst>
                          <a:gd name="adj" fmla="val 100000"/>
                        </a:avLst>
                      </a:prstGeom>
                      <a:solidFill>
                        <a:srgbClr val="002060"/>
                      </a:solidFill>
                      <a:ln>
                        <a:noFill/>
                      </a:ln>
                    </wps:spPr>
                    <wps:txbx>
                      <w:txbxContent>
                        <w:p w14:paraId="1EA36D47" w14:textId="6C063A8B"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C143AF" w:rsidRPr="00C143AF">
                            <w:rPr>
                              <w:rFonts w:ascii="Calibri" w:eastAsiaTheme="majorEastAsia" w:hAnsi="Calibri" w:cs="Calibri"/>
                              <w:noProof/>
                              <w:color w:val="FFFFFF" w:themeColor="background1"/>
                              <w:sz w:val="24"/>
                              <w:szCs w:val="24"/>
                            </w:rPr>
                            <w:t>4</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60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left:0;text-align:left;margin-left:516pt;margin-top:766.8pt;width:51.9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" adj="21600" fillcolor="#002060" stroked="f">
              <v:textbox>
                <w:txbxContent>
                  <w:p w14:paraId="1EA36D47" w14:textId="6C063A8B"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C143AF" w:rsidRPr="00C143AF">
                      <w:rPr>
                        <w:rFonts w:ascii="Calibri" w:eastAsiaTheme="majorEastAsia" w:hAnsi="Calibri" w:cs="Calibri"/>
                        <w:noProof/>
                        <w:color w:val="FFFFFF" w:themeColor="background1"/>
                        <w:sz w:val="24"/>
                        <w:szCs w:val="24"/>
                      </w:rPr>
                      <w:t>4</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v:textbox>
              <w10:wrap anchorx="page" anchory="page"/>
            </v:shape>
          </w:pict>
        </mc:Fallback>
      </mc:AlternateContent>
    </w:r>
    <w:r>
      <w:tab/>
    </w: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xml:space="preserve">© Career </w:t>
    </w:r>
    <w:r w:rsidRPr="000F0752">
      <w:rPr>
        <w:rFonts w:asciiTheme="majorHAnsi" w:hAnsiTheme="majorHAnsi" w:cstheme="majorHAnsi"/>
        <w:color w:val="000000"/>
        <w:sz w:val="18"/>
        <w:szCs w:val="18"/>
      </w:rPr>
      <w:t>S</w:t>
    </w:r>
    <w:r w:rsidR="00412039">
      <w:rPr>
        <w:rFonts w:asciiTheme="majorHAnsi" w:hAnsiTheme="majorHAnsi" w:cstheme="majorHAnsi"/>
        <w:color w:val="000000"/>
        <w:sz w:val="18"/>
        <w:szCs w:val="18"/>
      </w:rPr>
      <w:t>ervices Universiteit Leiden 2022</w:t>
    </w:r>
  </w:p>
  <w:p w14:paraId="6C979C1B" w14:textId="0789E971" w:rsidR="00D137C0" w:rsidRDefault="00D137C0" w:rsidP="00731F67">
    <w:pPr>
      <w:tabs>
        <w:tab w:val="left" w:pos="6740"/>
        <w:tab w:val="right" w:pos="902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DAE3" w14:textId="2DE5D185" w:rsidR="00D137C0" w:rsidRPr="000F0752" w:rsidRDefault="00D137C0" w:rsidP="00731F67">
    <w:pPr>
      <w:pStyle w:val="Footer"/>
      <w:ind w:left="5760"/>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xml:space="preserve">© Career </w:t>
    </w:r>
    <w:r w:rsidRPr="000F0752">
      <w:rPr>
        <w:rFonts w:asciiTheme="majorHAnsi" w:hAnsiTheme="majorHAnsi" w:cstheme="majorHAnsi"/>
        <w:color w:val="000000"/>
        <w:sz w:val="18"/>
        <w:szCs w:val="18"/>
      </w:rPr>
      <w:t>Services Universiteit Leiden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23DD" w14:textId="77777777" w:rsidR="00D137C0" w:rsidRDefault="00D137C0">
      <w:pPr>
        <w:spacing w:line="240" w:lineRule="auto"/>
      </w:pPr>
      <w:r>
        <w:separator/>
      </w:r>
    </w:p>
  </w:footnote>
  <w:footnote w:type="continuationSeparator" w:id="0">
    <w:p w14:paraId="3669E7A6" w14:textId="77777777" w:rsidR="00D137C0" w:rsidRDefault="00D137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68E3" w14:textId="66B36815" w:rsidR="00D137C0" w:rsidRPr="001E18F4" w:rsidRDefault="00D137C0" w:rsidP="001E18F4">
    <w:pPr>
      <w:pStyle w:val="Header"/>
      <w:ind w:left="720"/>
      <w:jc w:val="center"/>
      <w:rPr>
        <w:b/>
        <w:bCs/>
        <w:color w:val="001158"/>
      </w:rPr>
    </w:pPr>
    <w:r w:rsidRPr="001E18F4">
      <w:rPr>
        <w:rFonts w:ascii="Vestula" w:hAnsi="Vestula"/>
        <w:i/>
        <w:iCs/>
        <w:noProof/>
        <w:color w:val="001158"/>
        <w:sz w:val="24"/>
        <w:szCs w:val="24"/>
        <w:lang w:val="nl-NL" w:eastAsia="zh-CN"/>
      </w:rPr>
      <w:drawing>
        <wp:anchor distT="0" distB="0" distL="114300" distR="114300" simplePos="0" relativeHeight="251661312" behindDoc="0" locked="0" layoutInCell="1" allowOverlap="1" wp14:anchorId="5413E632" wp14:editId="2D3B5B09">
          <wp:simplePos x="0" y="0"/>
          <wp:positionH relativeFrom="column">
            <wp:posOffset>6004560</wp:posOffset>
          </wp:positionH>
          <wp:positionV relativeFrom="paragraph">
            <wp:posOffset>-307975</wp:posOffset>
          </wp:positionV>
          <wp:extent cx="461010" cy="461010"/>
          <wp:effectExtent l="114300" t="57150" r="91440" b="6248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E18F4">
      <w:rPr>
        <w:b/>
        <w:bCs/>
        <w:color w:val="001158"/>
      </w:rPr>
      <w:t xml:space="preserve">Career Planning - werkdocument </w:t>
    </w:r>
  </w:p>
  <w:p w14:paraId="4C0FA721" w14:textId="1E1AAA0C" w:rsidR="00D137C0" w:rsidRDefault="00D13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411"/>
    <w:multiLevelType w:val="multilevel"/>
    <w:tmpl w:val="6DCC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A04DF"/>
    <w:multiLevelType w:val="multilevel"/>
    <w:tmpl w:val="3694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F3253E"/>
    <w:multiLevelType w:val="multilevel"/>
    <w:tmpl w:val="C6A64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195CA2"/>
    <w:multiLevelType w:val="multilevel"/>
    <w:tmpl w:val="08363ED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1AE2193"/>
    <w:multiLevelType w:val="multilevel"/>
    <w:tmpl w:val="609E0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BE6EC1"/>
    <w:multiLevelType w:val="multilevel"/>
    <w:tmpl w:val="4E1C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293772"/>
    <w:multiLevelType w:val="multilevel"/>
    <w:tmpl w:val="A3A6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BA0C17"/>
    <w:multiLevelType w:val="multilevel"/>
    <w:tmpl w:val="F9D88C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5A10FC9"/>
    <w:multiLevelType w:val="multilevel"/>
    <w:tmpl w:val="AA1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CA357B"/>
    <w:multiLevelType w:val="multilevel"/>
    <w:tmpl w:val="CF28F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5624E6"/>
    <w:multiLevelType w:val="multilevel"/>
    <w:tmpl w:val="6BC872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0B685754"/>
    <w:multiLevelType w:val="multilevel"/>
    <w:tmpl w:val="FEFA5E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D57436"/>
    <w:multiLevelType w:val="multilevel"/>
    <w:tmpl w:val="15C0E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59254C"/>
    <w:multiLevelType w:val="multilevel"/>
    <w:tmpl w:val="087CB6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14205001"/>
    <w:multiLevelType w:val="multilevel"/>
    <w:tmpl w:val="18688C1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49D7631"/>
    <w:multiLevelType w:val="multilevel"/>
    <w:tmpl w:val="2196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BF2A73"/>
    <w:multiLevelType w:val="multilevel"/>
    <w:tmpl w:val="85F6A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D043CB"/>
    <w:multiLevelType w:val="multilevel"/>
    <w:tmpl w:val="1A8EF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2420D7"/>
    <w:multiLevelType w:val="multilevel"/>
    <w:tmpl w:val="259080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1B6B7D18"/>
    <w:multiLevelType w:val="multilevel"/>
    <w:tmpl w:val="BD8AEF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1BD0245B"/>
    <w:multiLevelType w:val="multilevel"/>
    <w:tmpl w:val="E834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BD44B5C"/>
    <w:multiLevelType w:val="multilevel"/>
    <w:tmpl w:val="8760E9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1C6C0214"/>
    <w:multiLevelType w:val="multilevel"/>
    <w:tmpl w:val="E7149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026CDE"/>
    <w:multiLevelType w:val="multilevel"/>
    <w:tmpl w:val="B016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671660"/>
    <w:multiLevelType w:val="multilevel"/>
    <w:tmpl w:val="1C78A8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1EC82792"/>
    <w:multiLevelType w:val="multilevel"/>
    <w:tmpl w:val="A3489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AA67D7"/>
    <w:multiLevelType w:val="multilevel"/>
    <w:tmpl w:val="E554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67935D0"/>
    <w:multiLevelType w:val="multilevel"/>
    <w:tmpl w:val="3144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77561DD"/>
    <w:multiLevelType w:val="multilevel"/>
    <w:tmpl w:val="44F2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8045707"/>
    <w:multiLevelType w:val="multilevel"/>
    <w:tmpl w:val="009230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28EC0F97"/>
    <w:multiLevelType w:val="multilevel"/>
    <w:tmpl w:val="7E7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010715"/>
    <w:multiLevelType w:val="multilevel"/>
    <w:tmpl w:val="CDEA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C6C5FE3"/>
    <w:multiLevelType w:val="multilevel"/>
    <w:tmpl w:val="A05A46A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30892377"/>
    <w:multiLevelType w:val="multilevel"/>
    <w:tmpl w:val="6F326A0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327F63F5"/>
    <w:multiLevelType w:val="multilevel"/>
    <w:tmpl w:val="14068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28A260C"/>
    <w:multiLevelType w:val="multilevel"/>
    <w:tmpl w:val="A5D2E0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33045C13"/>
    <w:multiLevelType w:val="multilevel"/>
    <w:tmpl w:val="331039C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33A75745"/>
    <w:multiLevelType w:val="multilevel"/>
    <w:tmpl w:val="6668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620B2C"/>
    <w:multiLevelType w:val="hybridMultilevel"/>
    <w:tmpl w:val="0666B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8AC5ABE"/>
    <w:multiLevelType w:val="multilevel"/>
    <w:tmpl w:val="F2D6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605DC9"/>
    <w:multiLevelType w:val="multilevel"/>
    <w:tmpl w:val="41641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96402F3"/>
    <w:multiLevelType w:val="multilevel"/>
    <w:tmpl w:val="8C180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A632BEA"/>
    <w:multiLevelType w:val="multilevel"/>
    <w:tmpl w:val="E5A0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AA621B0"/>
    <w:multiLevelType w:val="multilevel"/>
    <w:tmpl w:val="0C72C7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3AB4412E"/>
    <w:multiLevelType w:val="multilevel"/>
    <w:tmpl w:val="843C875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3DA40686"/>
    <w:multiLevelType w:val="multilevel"/>
    <w:tmpl w:val="C87CEF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3DB03DAE"/>
    <w:multiLevelType w:val="multilevel"/>
    <w:tmpl w:val="D3C6E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E310CBD"/>
    <w:multiLevelType w:val="multilevel"/>
    <w:tmpl w:val="DBE8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0AA0A48"/>
    <w:multiLevelType w:val="multilevel"/>
    <w:tmpl w:val="390CCA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D20688"/>
    <w:multiLevelType w:val="hybridMultilevel"/>
    <w:tmpl w:val="A068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1EC3026"/>
    <w:multiLevelType w:val="multilevel"/>
    <w:tmpl w:val="B1F47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36F3EE1"/>
    <w:multiLevelType w:val="multilevel"/>
    <w:tmpl w:val="0542F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 w15:restartNumberingAfterBreak="0">
    <w:nsid w:val="45B27C1D"/>
    <w:multiLevelType w:val="multilevel"/>
    <w:tmpl w:val="8696B2C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 w15:restartNumberingAfterBreak="0">
    <w:nsid w:val="45BA2E4A"/>
    <w:multiLevelType w:val="multilevel"/>
    <w:tmpl w:val="2F009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9A74D2C"/>
    <w:multiLevelType w:val="multilevel"/>
    <w:tmpl w:val="A498D0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5" w15:restartNumberingAfterBreak="0">
    <w:nsid w:val="4A8C1B07"/>
    <w:multiLevelType w:val="multilevel"/>
    <w:tmpl w:val="05B2E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BCC19B6"/>
    <w:multiLevelType w:val="multilevel"/>
    <w:tmpl w:val="2C0AF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F1F26C8"/>
    <w:multiLevelType w:val="multilevel"/>
    <w:tmpl w:val="E88497A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8" w15:restartNumberingAfterBreak="0">
    <w:nsid w:val="4F390864"/>
    <w:multiLevelType w:val="multilevel"/>
    <w:tmpl w:val="1D2E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0C1A3E"/>
    <w:multiLevelType w:val="multilevel"/>
    <w:tmpl w:val="FC1A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1FC7222"/>
    <w:multiLevelType w:val="multilevel"/>
    <w:tmpl w:val="90743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2100097"/>
    <w:multiLevelType w:val="hybridMultilevel"/>
    <w:tmpl w:val="95242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2345285"/>
    <w:multiLevelType w:val="multilevel"/>
    <w:tmpl w:val="E4FA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2CF1B29"/>
    <w:multiLevelType w:val="hybridMultilevel"/>
    <w:tmpl w:val="68F4BDAE"/>
    <w:lvl w:ilvl="0" w:tplc="28047290">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2FA7E0E"/>
    <w:multiLevelType w:val="multilevel"/>
    <w:tmpl w:val="51B6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6937F06"/>
    <w:multiLevelType w:val="multilevel"/>
    <w:tmpl w:val="9B98B4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6" w15:restartNumberingAfterBreak="0">
    <w:nsid w:val="58741579"/>
    <w:multiLevelType w:val="multilevel"/>
    <w:tmpl w:val="D94601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7" w15:restartNumberingAfterBreak="0">
    <w:nsid w:val="59DE55EA"/>
    <w:multiLevelType w:val="multilevel"/>
    <w:tmpl w:val="907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F2E4268"/>
    <w:multiLevelType w:val="multilevel"/>
    <w:tmpl w:val="8AFED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9" w15:restartNumberingAfterBreak="0">
    <w:nsid w:val="616825B8"/>
    <w:multiLevelType w:val="hybridMultilevel"/>
    <w:tmpl w:val="6C02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3393D8A"/>
    <w:multiLevelType w:val="multilevel"/>
    <w:tmpl w:val="366E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51105B5"/>
    <w:multiLevelType w:val="multilevel"/>
    <w:tmpl w:val="5BEA8A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655C3BD7"/>
    <w:multiLevelType w:val="multilevel"/>
    <w:tmpl w:val="CC1A7C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3" w15:restartNumberingAfterBreak="0">
    <w:nsid w:val="686833DD"/>
    <w:multiLevelType w:val="multilevel"/>
    <w:tmpl w:val="AAB6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A5476F0"/>
    <w:multiLevelType w:val="multilevel"/>
    <w:tmpl w:val="6784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C4B59B5"/>
    <w:multiLevelType w:val="multilevel"/>
    <w:tmpl w:val="63ECB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D744991"/>
    <w:multiLevelType w:val="multilevel"/>
    <w:tmpl w:val="03B6A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7" w15:restartNumberingAfterBreak="0">
    <w:nsid w:val="6FEA45A9"/>
    <w:multiLevelType w:val="multilevel"/>
    <w:tmpl w:val="35A20A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72F14893"/>
    <w:multiLevelType w:val="multilevel"/>
    <w:tmpl w:val="0048470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9" w15:restartNumberingAfterBreak="0">
    <w:nsid w:val="738E56AB"/>
    <w:multiLevelType w:val="multilevel"/>
    <w:tmpl w:val="69844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422098F"/>
    <w:multiLevelType w:val="multilevel"/>
    <w:tmpl w:val="A9721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6697AFD"/>
    <w:multiLevelType w:val="multilevel"/>
    <w:tmpl w:val="13B2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81A4038"/>
    <w:multiLevelType w:val="multilevel"/>
    <w:tmpl w:val="D592CF9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3" w15:restartNumberingAfterBreak="0">
    <w:nsid w:val="79823822"/>
    <w:multiLevelType w:val="multilevel"/>
    <w:tmpl w:val="43CC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B4738A1"/>
    <w:multiLevelType w:val="multilevel"/>
    <w:tmpl w:val="4FD40F3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5" w15:restartNumberingAfterBreak="0">
    <w:nsid w:val="7CE82B81"/>
    <w:multiLevelType w:val="multilevel"/>
    <w:tmpl w:val="43CC7D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6" w15:restartNumberingAfterBreak="0">
    <w:nsid w:val="7EEE4AEF"/>
    <w:multiLevelType w:val="multilevel"/>
    <w:tmpl w:val="FF0E5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FBE6424"/>
    <w:multiLevelType w:val="multilevel"/>
    <w:tmpl w:val="EAB0E9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77"/>
  </w:num>
  <w:num w:numId="2">
    <w:abstractNumId w:val="5"/>
  </w:num>
  <w:num w:numId="3">
    <w:abstractNumId w:val="73"/>
  </w:num>
  <w:num w:numId="4">
    <w:abstractNumId w:val="53"/>
  </w:num>
  <w:num w:numId="5">
    <w:abstractNumId w:val="2"/>
  </w:num>
  <w:num w:numId="6">
    <w:abstractNumId w:val="10"/>
  </w:num>
  <w:num w:numId="7">
    <w:abstractNumId w:val="39"/>
  </w:num>
  <w:num w:numId="8">
    <w:abstractNumId w:val="54"/>
  </w:num>
  <w:num w:numId="9">
    <w:abstractNumId w:val="21"/>
  </w:num>
  <w:num w:numId="10">
    <w:abstractNumId w:val="64"/>
  </w:num>
  <w:num w:numId="11">
    <w:abstractNumId w:val="8"/>
  </w:num>
  <w:num w:numId="12">
    <w:abstractNumId w:val="51"/>
  </w:num>
  <w:num w:numId="13">
    <w:abstractNumId w:val="81"/>
  </w:num>
  <w:num w:numId="14">
    <w:abstractNumId w:val="76"/>
  </w:num>
  <w:num w:numId="15">
    <w:abstractNumId w:val="23"/>
  </w:num>
  <w:num w:numId="16">
    <w:abstractNumId w:val="68"/>
  </w:num>
  <w:num w:numId="17">
    <w:abstractNumId w:val="28"/>
  </w:num>
  <w:num w:numId="18">
    <w:abstractNumId w:val="52"/>
  </w:num>
  <w:num w:numId="19">
    <w:abstractNumId w:val="87"/>
  </w:num>
  <w:num w:numId="20">
    <w:abstractNumId w:val="3"/>
  </w:num>
  <w:num w:numId="21">
    <w:abstractNumId w:val="79"/>
  </w:num>
  <w:num w:numId="22">
    <w:abstractNumId w:val="74"/>
  </w:num>
  <w:num w:numId="23">
    <w:abstractNumId w:val="70"/>
  </w:num>
  <w:num w:numId="24">
    <w:abstractNumId w:val="18"/>
  </w:num>
  <w:num w:numId="25">
    <w:abstractNumId w:val="14"/>
  </w:num>
  <w:num w:numId="26">
    <w:abstractNumId w:val="60"/>
  </w:num>
  <w:num w:numId="27">
    <w:abstractNumId w:val="35"/>
  </w:num>
  <w:num w:numId="28">
    <w:abstractNumId w:val="37"/>
  </w:num>
  <w:num w:numId="29">
    <w:abstractNumId w:val="27"/>
  </w:num>
  <w:num w:numId="30">
    <w:abstractNumId w:val="29"/>
  </w:num>
  <w:num w:numId="31">
    <w:abstractNumId w:val="62"/>
  </w:num>
  <w:num w:numId="32">
    <w:abstractNumId w:val="4"/>
  </w:num>
  <w:num w:numId="33">
    <w:abstractNumId w:val="78"/>
  </w:num>
  <w:num w:numId="34">
    <w:abstractNumId w:val="16"/>
  </w:num>
  <w:num w:numId="35">
    <w:abstractNumId w:val="45"/>
  </w:num>
  <w:num w:numId="36">
    <w:abstractNumId w:val="66"/>
  </w:num>
  <w:num w:numId="37">
    <w:abstractNumId w:val="22"/>
  </w:num>
  <w:num w:numId="38">
    <w:abstractNumId w:val="46"/>
  </w:num>
  <w:num w:numId="39">
    <w:abstractNumId w:val="47"/>
  </w:num>
  <w:num w:numId="40">
    <w:abstractNumId w:val="72"/>
  </w:num>
  <w:num w:numId="41">
    <w:abstractNumId w:val="82"/>
  </w:num>
  <w:num w:numId="42">
    <w:abstractNumId w:val="85"/>
  </w:num>
  <w:num w:numId="43">
    <w:abstractNumId w:val="13"/>
  </w:num>
  <w:num w:numId="44">
    <w:abstractNumId w:val="58"/>
  </w:num>
  <w:num w:numId="45">
    <w:abstractNumId w:val="55"/>
  </w:num>
  <w:num w:numId="46">
    <w:abstractNumId w:val="65"/>
  </w:num>
  <w:num w:numId="47">
    <w:abstractNumId w:val="26"/>
  </w:num>
  <w:num w:numId="48">
    <w:abstractNumId w:val="56"/>
  </w:num>
  <w:num w:numId="49">
    <w:abstractNumId w:val="57"/>
  </w:num>
  <w:num w:numId="50">
    <w:abstractNumId w:val="7"/>
  </w:num>
  <w:num w:numId="51">
    <w:abstractNumId w:val="83"/>
  </w:num>
  <w:num w:numId="52">
    <w:abstractNumId w:val="0"/>
  </w:num>
  <w:num w:numId="53">
    <w:abstractNumId w:val="31"/>
  </w:num>
  <w:num w:numId="54">
    <w:abstractNumId w:val="24"/>
  </w:num>
  <w:num w:numId="55">
    <w:abstractNumId w:val="59"/>
  </w:num>
  <w:num w:numId="56">
    <w:abstractNumId w:val="36"/>
  </w:num>
  <w:num w:numId="57">
    <w:abstractNumId w:val="86"/>
  </w:num>
  <w:num w:numId="58">
    <w:abstractNumId w:val="19"/>
  </w:num>
  <w:num w:numId="59">
    <w:abstractNumId w:val="67"/>
  </w:num>
  <w:num w:numId="60">
    <w:abstractNumId w:val="6"/>
  </w:num>
  <w:num w:numId="61">
    <w:abstractNumId w:val="1"/>
  </w:num>
  <w:num w:numId="62">
    <w:abstractNumId w:val="15"/>
  </w:num>
  <w:num w:numId="63">
    <w:abstractNumId w:val="42"/>
  </w:num>
  <w:num w:numId="64">
    <w:abstractNumId w:val="84"/>
  </w:num>
  <w:num w:numId="65">
    <w:abstractNumId w:val="20"/>
  </w:num>
  <w:num w:numId="66">
    <w:abstractNumId w:val="32"/>
  </w:num>
  <w:num w:numId="67">
    <w:abstractNumId w:val="75"/>
  </w:num>
  <w:num w:numId="68">
    <w:abstractNumId w:val="33"/>
  </w:num>
  <w:num w:numId="69">
    <w:abstractNumId w:val="71"/>
  </w:num>
  <w:num w:numId="70">
    <w:abstractNumId w:val="9"/>
  </w:num>
  <w:num w:numId="71">
    <w:abstractNumId w:val="43"/>
  </w:num>
  <w:num w:numId="72">
    <w:abstractNumId w:val="44"/>
  </w:num>
  <w:num w:numId="73">
    <w:abstractNumId w:val="80"/>
  </w:num>
  <w:num w:numId="74">
    <w:abstractNumId w:val="25"/>
  </w:num>
  <w:num w:numId="75">
    <w:abstractNumId w:val="40"/>
  </w:num>
  <w:num w:numId="76">
    <w:abstractNumId w:val="12"/>
  </w:num>
  <w:num w:numId="77">
    <w:abstractNumId w:val="17"/>
  </w:num>
  <w:num w:numId="78">
    <w:abstractNumId w:val="11"/>
  </w:num>
  <w:num w:numId="79">
    <w:abstractNumId w:val="69"/>
  </w:num>
  <w:num w:numId="80">
    <w:abstractNumId w:val="30"/>
  </w:num>
  <w:num w:numId="81">
    <w:abstractNumId w:val="38"/>
  </w:num>
  <w:num w:numId="82">
    <w:abstractNumId w:val="50"/>
  </w:num>
  <w:num w:numId="83">
    <w:abstractNumId w:val="41"/>
  </w:num>
  <w:num w:numId="84">
    <w:abstractNumId w:val="48"/>
  </w:num>
  <w:num w:numId="85">
    <w:abstractNumId w:val="34"/>
  </w:num>
  <w:num w:numId="86">
    <w:abstractNumId w:val="63"/>
  </w:num>
  <w:num w:numId="87">
    <w:abstractNumId w:val="61"/>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1E"/>
    <w:rsid w:val="000456E5"/>
    <w:rsid w:val="00085404"/>
    <w:rsid w:val="00092A7C"/>
    <w:rsid w:val="0009668D"/>
    <w:rsid w:val="000F0752"/>
    <w:rsid w:val="001010E0"/>
    <w:rsid w:val="0015241B"/>
    <w:rsid w:val="00171756"/>
    <w:rsid w:val="001A53E3"/>
    <w:rsid w:val="001D7328"/>
    <w:rsid w:val="001E0031"/>
    <w:rsid w:val="001E05E2"/>
    <w:rsid w:val="001E18F4"/>
    <w:rsid w:val="001E21B4"/>
    <w:rsid w:val="00253F91"/>
    <w:rsid w:val="002D4066"/>
    <w:rsid w:val="0034237C"/>
    <w:rsid w:val="00360EFB"/>
    <w:rsid w:val="00385AE7"/>
    <w:rsid w:val="00412039"/>
    <w:rsid w:val="00425985"/>
    <w:rsid w:val="004623F1"/>
    <w:rsid w:val="004D3002"/>
    <w:rsid w:val="0050709A"/>
    <w:rsid w:val="0055374F"/>
    <w:rsid w:val="00572853"/>
    <w:rsid w:val="005C4D95"/>
    <w:rsid w:val="005C59CC"/>
    <w:rsid w:val="005F340E"/>
    <w:rsid w:val="00613934"/>
    <w:rsid w:val="00677FA4"/>
    <w:rsid w:val="00694F95"/>
    <w:rsid w:val="006D593D"/>
    <w:rsid w:val="006E1290"/>
    <w:rsid w:val="006E3985"/>
    <w:rsid w:val="00731F67"/>
    <w:rsid w:val="00742384"/>
    <w:rsid w:val="00790B74"/>
    <w:rsid w:val="007A4DF6"/>
    <w:rsid w:val="007A6D94"/>
    <w:rsid w:val="00835EE7"/>
    <w:rsid w:val="008B6D19"/>
    <w:rsid w:val="008C291E"/>
    <w:rsid w:val="008C7D28"/>
    <w:rsid w:val="008D07B3"/>
    <w:rsid w:val="00913A5C"/>
    <w:rsid w:val="00963074"/>
    <w:rsid w:val="00980D27"/>
    <w:rsid w:val="009908BC"/>
    <w:rsid w:val="00994803"/>
    <w:rsid w:val="009E458F"/>
    <w:rsid w:val="009E7ABC"/>
    <w:rsid w:val="009F0A70"/>
    <w:rsid w:val="00A16E2B"/>
    <w:rsid w:val="00A16FBA"/>
    <w:rsid w:val="00A728BB"/>
    <w:rsid w:val="00AA3A68"/>
    <w:rsid w:val="00AD2074"/>
    <w:rsid w:val="00B516D5"/>
    <w:rsid w:val="00B651CB"/>
    <w:rsid w:val="00B67E97"/>
    <w:rsid w:val="00B96BDE"/>
    <w:rsid w:val="00BA48BF"/>
    <w:rsid w:val="00BB4C3B"/>
    <w:rsid w:val="00C143AF"/>
    <w:rsid w:val="00C174AC"/>
    <w:rsid w:val="00C375A0"/>
    <w:rsid w:val="00C37BBA"/>
    <w:rsid w:val="00C57FF7"/>
    <w:rsid w:val="00CB1EB0"/>
    <w:rsid w:val="00D054CA"/>
    <w:rsid w:val="00D07E39"/>
    <w:rsid w:val="00D137C0"/>
    <w:rsid w:val="00D234E7"/>
    <w:rsid w:val="00D5561E"/>
    <w:rsid w:val="00D73F02"/>
    <w:rsid w:val="00D96B8D"/>
    <w:rsid w:val="00DD4333"/>
    <w:rsid w:val="00E04842"/>
    <w:rsid w:val="00E51410"/>
    <w:rsid w:val="00E674FA"/>
    <w:rsid w:val="00EC1103"/>
    <w:rsid w:val="00F45E5F"/>
    <w:rsid w:val="00F774D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7D2E"/>
  <w15:docId w15:val="{27BA8560-A994-4B3C-AB26-C2BD563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E18F4"/>
    <w:pPr>
      <w:tabs>
        <w:tab w:val="center" w:pos="4536"/>
        <w:tab w:val="right" w:pos="9072"/>
      </w:tabs>
      <w:spacing w:line="240" w:lineRule="auto"/>
    </w:pPr>
  </w:style>
  <w:style w:type="character" w:customStyle="1" w:styleId="HeaderChar">
    <w:name w:val="Header Char"/>
    <w:basedOn w:val="DefaultParagraphFont"/>
    <w:link w:val="Header"/>
    <w:uiPriority w:val="99"/>
    <w:rsid w:val="001E18F4"/>
  </w:style>
  <w:style w:type="paragraph" w:styleId="Footer">
    <w:name w:val="footer"/>
    <w:basedOn w:val="Normal"/>
    <w:link w:val="FooterChar"/>
    <w:uiPriority w:val="99"/>
    <w:unhideWhenUsed/>
    <w:rsid w:val="001E18F4"/>
    <w:pPr>
      <w:tabs>
        <w:tab w:val="center" w:pos="4536"/>
        <w:tab w:val="right" w:pos="9072"/>
      </w:tabs>
      <w:spacing w:line="240" w:lineRule="auto"/>
    </w:pPr>
  </w:style>
  <w:style w:type="character" w:customStyle="1" w:styleId="FooterChar">
    <w:name w:val="Footer Char"/>
    <w:basedOn w:val="DefaultParagraphFont"/>
    <w:link w:val="Footer"/>
    <w:uiPriority w:val="99"/>
    <w:rsid w:val="001E18F4"/>
  </w:style>
  <w:style w:type="paragraph" w:styleId="BalloonText">
    <w:name w:val="Balloon Text"/>
    <w:basedOn w:val="Normal"/>
    <w:link w:val="BalloonTextChar"/>
    <w:uiPriority w:val="99"/>
    <w:semiHidden/>
    <w:unhideWhenUsed/>
    <w:rsid w:val="00D07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7E39"/>
    <w:rPr>
      <w:b/>
      <w:bCs/>
    </w:rPr>
  </w:style>
  <w:style w:type="character" w:customStyle="1" w:styleId="CommentSubjectChar">
    <w:name w:val="Comment Subject Char"/>
    <w:basedOn w:val="CommentTextChar"/>
    <w:link w:val="CommentSubject"/>
    <w:uiPriority w:val="99"/>
    <w:semiHidden/>
    <w:rsid w:val="00D07E39"/>
    <w:rPr>
      <w:b/>
      <w:bCs/>
      <w:sz w:val="20"/>
      <w:szCs w:val="20"/>
    </w:rPr>
  </w:style>
  <w:style w:type="paragraph" w:styleId="ListParagraph">
    <w:name w:val="List Paragraph"/>
    <w:basedOn w:val="Normal"/>
    <w:uiPriority w:val="34"/>
    <w:qFormat/>
    <w:rsid w:val="00613934"/>
    <w:pPr>
      <w:ind w:left="720"/>
      <w:contextualSpacing/>
    </w:pPr>
  </w:style>
  <w:style w:type="table" w:styleId="TableGrid">
    <w:name w:val="Table Grid"/>
    <w:basedOn w:val="TableNormal"/>
    <w:uiPriority w:val="39"/>
    <w:rsid w:val="008C7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074"/>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DefaultParagraphFont"/>
    <w:uiPriority w:val="99"/>
    <w:unhideWhenUsed/>
    <w:rsid w:val="00980D27"/>
    <w:rPr>
      <w:color w:val="0000FF" w:themeColor="hyperlink"/>
      <w:u w:val="single"/>
    </w:rPr>
  </w:style>
  <w:style w:type="paragraph" w:styleId="Revision">
    <w:name w:val="Revision"/>
    <w:hidden/>
    <w:uiPriority w:val="99"/>
    <w:semiHidden/>
    <w:rsid w:val="004D30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zone.universiteitleiden.nl/ontwikkel-je-skills/sollicitatie-skills/netwerk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eerzone.universiteitleiden.nl/vacatures/hoe-vind-ik-een-ba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zone.universiteitleiden.nl/vacatures/hoe-vind-ik-een-baan/arbeidsmarkt-bemiddeling/" TargetMode="External"/><Relationship Id="rId20" Type="http://schemas.openxmlformats.org/officeDocument/2006/relationships/fontTable" Target="fontTable.xm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zone.universiteitleiden.nl/career-planning/opzet-career-planning-module" TargetMode="Externa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careerzone.universiteitleiden.nl/arbeidsmarkt/arbeidsmarkt-en-werkvelden/zelfstandig-ondernemen/" TargetMode="External"/><Relationship Id="rId10" Type="http://schemas.openxmlformats.org/officeDocument/2006/relationships/hyperlink" Target="https://careerzone.universiteitleiden.nl/career-planning/opzet-career-planning-modul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reerzone.universiteitleiden.nl/" TargetMode="External"/><Relationship Id="rId14" Type="http://schemas.openxmlformats.org/officeDocument/2006/relationships/hyperlink" Target="https://careerzone.universiteitleiden.nl/career-planning/op-zoek-naar-een-ba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2BCD-52E0-4B7E-BC35-EA588479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5008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 Geurds</dc:creator>
  <cp:lastModifiedBy>Bouhuijs, F.W.</cp:lastModifiedBy>
  <cp:revision>3</cp:revision>
  <dcterms:created xsi:type="dcterms:W3CDTF">2023-01-13T16:46:00Z</dcterms:created>
  <dcterms:modified xsi:type="dcterms:W3CDTF">2023-01-16T12:35:00Z</dcterms:modified>
</cp:coreProperties>
</file>